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50455D" w14:textId="028C0B4F" w:rsidR="00383551" w:rsidRDefault="00D809AF" w:rsidP="00C17C92">
      <w:pPr>
        <w:jc w:val="center"/>
        <w:rPr>
          <w:rFonts w:ascii="Times New Roman" w:hAnsi="Times New Roman" w:cs="Times New Roman"/>
          <w:b/>
        </w:rPr>
      </w:pPr>
      <w:r>
        <w:rPr>
          <w:rFonts w:ascii="Times New Roman" w:hAnsi="Times New Roman" w:cs="Times New Roman"/>
          <w:b/>
        </w:rPr>
        <w:t xml:space="preserve">Content and </w:t>
      </w:r>
      <w:r w:rsidR="00C17C92" w:rsidRPr="00C17C92">
        <w:rPr>
          <w:rFonts w:ascii="Times New Roman" w:hAnsi="Times New Roman" w:cs="Times New Roman"/>
          <w:b/>
        </w:rPr>
        <w:t xml:space="preserve">Formatting </w:t>
      </w:r>
      <w:r w:rsidR="004424A6">
        <w:rPr>
          <w:rFonts w:ascii="Times New Roman" w:hAnsi="Times New Roman" w:cs="Times New Roman"/>
          <w:b/>
        </w:rPr>
        <w:t>Protocols for</w:t>
      </w:r>
      <w:r w:rsidR="00C17C92" w:rsidRPr="00C17C92">
        <w:rPr>
          <w:rFonts w:ascii="Times New Roman" w:hAnsi="Times New Roman" w:cs="Times New Roman"/>
          <w:b/>
        </w:rPr>
        <w:t xml:space="preserve"> </w:t>
      </w:r>
    </w:p>
    <w:p w14:paraId="60450DF1" w14:textId="7DE59B1C" w:rsidR="00C17C92" w:rsidRPr="00C17C92" w:rsidRDefault="00C17C92" w:rsidP="00C17C92">
      <w:pPr>
        <w:jc w:val="center"/>
        <w:rPr>
          <w:rFonts w:ascii="Times New Roman" w:hAnsi="Times New Roman" w:cs="Times New Roman"/>
          <w:b/>
          <w:i/>
        </w:rPr>
      </w:pPr>
      <w:r w:rsidRPr="00C17C92">
        <w:rPr>
          <w:rFonts w:ascii="Times New Roman" w:hAnsi="Times New Roman" w:cs="Times New Roman"/>
          <w:b/>
          <w:i/>
        </w:rPr>
        <w:t>Conservation Biology of Freshwater Turtles and Tortoises</w:t>
      </w:r>
      <w:r w:rsidR="00251773">
        <w:rPr>
          <w:rFonts w:ascii="Times New Roman" w:hAnsi="Times New Roman" w:cs="Times New Roman"/>
          <w:b/>
          <w:i/>
        </w:rPr>
        <w:t xml:space="preserve"> </w:t>
      </w:r>
      <w:r w:rsidR="00251773" w:rsidRPr="00251773">
        <w:rPr>
          <w:rFonts w:ascii="Times New Roman" w:hAnsi="Times New Roman" w:cs="Times New Roman"/>
          <w:b/>
        </w:rPr>
        <w:t>(CBFTT)</w:t>
      </w:r>
      <w:r w:rsidRPr="00C17C92">
        <w:rPr>
          <w:rFonts w:ascii="Times New Roman" w:hAnsi="Times New Roman" w:cs="Times New Roman"/>
          <w:b/>
          <w:i/>
        </w:rPr>
        <w:t xml:space="preserve"> </w:t>
      </w:r>
      <w:r w:rsidR="00251773" w:rsidRPr="00251773">
        <w:rPr>
          <w:rFonts w:ascii="Times New Roman" w:hAnsi="Times New Roman" w:cs="Times New Roman"/>
          <w:b/>
        </w:rPr>
        <w:t>Accounts</w:t>
      </w:r>
    </w:p>
    <w:p w14:paraId="7812BDB0" w14:textId="08382020" w:rsidR="00161780" w:rsidRDefault="00D809AF" w:rsidP="00C17C92">
      <w:pPr>
        <w:jc w:val="center"/>
        <w:rPr>
          <w:rFonts w:ascii="Times New Roman" w:hAnsi="Times New Roman" w:cs="Times New Roman"/>
          <w:b/>
        </w:rPr>
      </w:pPr>
      <w:r>
        <w:rPr>
          <w:rFonts w:ascii="Times New Roman" w:hAnsi="Times New Roman" w:cs="Times New Roman"/>
          <w:b/>
        </w:rPr>
        <w:t xml:space="preserve">in </w:t>
      </w:r>
      <w:r w:rsidR="00383551" w:rsidRPr="00D809AF">
        <w:rPr>
          <w:rFonts w:ascii="Times New Roman" w:hAnsi="Times New Roman" w:cs="Times New Roman"/>
          <w:b/>
          <w:i/>
        </w:rPr>
        <w:t>C</w:t>
      </w:r>
      <w:r w:rsidRPr="00D809AF">
        <w:rPr>
          <w:rFonts w:ascii="Times New Roman" w:hAnsi="Times New Roman" w:cs="Times New Roman"/>
          <w:b/>
          <w:i/>
        </w:rPr>
        <w:t>helonian Research</w:t>
      </w:r>
      <w:r w:rsidR="00383551" w:rsidRPr="00D809AF">
        <w:rPr>
          <w:rFonts w:ascii="Times New Roman" w:hAnsi="Times New Roman" w:cs="Times New Roman"/>
          <w:b/>
          <w:i/>
        </w:rPr>
        <w:t xml:space="preserve"> </w:t>
      </w:r>
      <w:r w:rsidR="00791BB0" w:rsidRPr="00D809AF">
        <w:rPr>
          <w:rFonts w:ascii="Times New Roman" w:hAnsi="Times New Roman" w:cs="Times New Roman"/>
          <w:b/>
          <w:i/>
        </w:rPr>
        <w:t>M</w:t>
      </w:r>
      <w:r w:rsidR="00C17C92" w:rsidRPr="00D809AF">
        <w:rPr>
          <w:rFonts w:ascii="Times New Roman" w:hAnsi="Times New Roman" w:cs="Times New Roman"/>
          <w:b/>
          <w:i/>
        </w:rPr>
        <w:t>onograph</w:t>
      </w:r>
      <w:r w:rsidRPr="00D809AF">
        <w:rPr>
          <w:rFonts w:ascii="Times New Roman" w:hAnsi="Times New Roman" w:cs="Times New Roman"/>
          <w:b/>
          <w:i/>
        </w:rPr>
        <w:t>s</w:t>
      </w:r>
    </w:p>
    <w:p w14:paraId="7E943B03" w14:textId="77777777" w:rsidR="00C17C92" w:rsidRDefault="00C17C92" w:rsidP="00C17C92">
      <w:pPr>
        <w:jc w:val="center"/>
        <w:rPr>
          <w:rFonts w:ascii="Times New Roman" w:hAnsi="Times New Roman" w:cs="Times New Roman"/>
          <w:b/>
        </w:rPr>
      </w:pPr>
    </w:p>
    <w:p w14:paraId="36A6C23C" w14:textId="1AFC880D" w:rsidR="00DC63A8" w:rsidRDefault="00DC63A8" w:rsidP="00C17C92">
      <w:pPr>
        <w:jc w:val="center"/>
        <w:rPr>
          <w:rFonts w:ascii="Times New Roman" w:hAnsi="Times New Roman" w:cs="Times New Roman"/>
          <w:b/>
        </w:rPr>
      </w:pPr>
      <w:r>
        <w:rPr>
          <w:rFonts w:ascii="Times New Roman" w:hAnsi="Times New Roman" w:cs="Times New Roman"/>
          <w:b/>
        </w:rPr>
        <w:t>Accounts</w:t>
      </w:r>
    </w:p>
    <w:p w14:paraId="428A64F9" w14:textId="77777777" w:rsidR="00DC63A8" w:rsidRDefault="00DC63A8" w:rsidP="00C17C92">
      <w:pPr>
        <w:jc w:val="center"/>
        <w:rPr>
          <w:rFonts w:ascii="Times New Roman" w:hAnsi="Times New Roman" w:cs="Times New Roman"/>
          <w:b/>
        </w:rPr>
      </w:pPr>
    </w:p>
    <w:p w14:paraId="167191AA" w14:textId="55E1D7FC" w:rsidR="00DC63A8" w:rsidRDefault="00DC63A8" w:rsidP="00DC63A8">
      <w:pPr>
        <w:ind w:left="360" w:hanging="360"/>
        <w:rPr>
          <w:rFonts w:ascii="Times New Roman" w:hAnsi="Times New Roman" w:cs="Times New Roman"/>
          <w:bCs/>
        </w:rPr>
      </w:pPr>
      <w:r>
        <w:rPr>
          <w:rFonts w:ascii="Times New Roman" w:hAnsi="Times New Roman" w:cs="Times New Roman"/>
          <w:bCs/>
        </w:rPr>
        <w:t xml:space="preserve">The following </w:t>
      </w:r>
      <w:r w:rsidR="00B9204C">
        <w:rPr>
          <w:rFonts w:ascii="Times New Roman" w:hAnsi="Times New Roman" w:cs="Times New Roman"/>
          <w:bCs/>
        </w:rPr>
        <w:t xml:space="preserve">Primary </w:t>
      </w:r>
      <w:r>
        <w:rPr>
          <w:rFonts w:ascii="Times New Roman" w:hAnsi="Times New Roman" w:cs="Times New Roman"/>
          <w:bCs/>
        </w:rPr>
        <w:t>Sections belong in all accounts, arranged in the following order</w:t>
      </w:r>
      <w:r w:rsidR="008040F9">
        <w:rPr>
          <w:rFonts w:ascii="Times New Roman" w:hAnsi="Times New Roman" w:cs="Times New Roman"/>
          <w:bCs/>
        </w:rPr>
        <w:t>.</w:t>
      </w:r>
    </w:p>
    <w:p w14:paraId="4B4F8525" w14:textId="77777777" w:rsidR="00DC63A8" w:rsidRDefault="00DC63A8" w:rsidP="00DC63A8">
      <w:pPr>
        <w:ind w:left="360" w:hanging="360"/>
        <w:rPr>
          <w:rFonts w:ascii="Times New Roman" w:hAnsi="Times New Roman" w:cs="Times New Roman"/>
          <w:bCs/>
        </w:rPr>
      </w:pPr>
    </w:p>
    <w:p w14:paraId="326041CB" w14:textId="2D4F4BE2"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Abstract</w:t>
      </w:r>
      <w:r>
        <w:rPr>
          <w:rFonts w:ascii="Times New Roman" w:hAnsi="Times New Roman" w:cs="Times New Roman"/>
          <w:bCs/>
        </w:rPr>
        <w:t>:</w:t>
      </w:r>
    </w:p>
    <w:p w14:paraId="70CF4CB8" w14:textId="429A6173" w:rsidR="00DC63A8" w:rsidRPr="00CC56C3" w:rsidRDefault="00DC63A8" w:rsidP="00DC63A8">
      <w:pPr>
        <w:ind w:left="360" w:hanging="360"/>
        <w:rPr>
          <w:rFonts w:ascii="Times New Roman" w:hAnsi="Times New Roman" w:cs="Times New Roman"/>
          <w:bCs/>
        </w:rPr>
      </w:pPr>
      <w:r>
        <w:rPr>
          <w:rFonts w:ascii="Times New Roman" w:hAnsi="Times New Roman" w:cs="Times New Roman"/>
          <w:bCs/>
        </w:rPr>
        <w:tab/>
      </w:r>
      <w:r w:rsidRPr="00CC56C3">
        <w:rPr>
          <w:rFonts w:ascii="Times New Roman" w:hAnsi="Times New Roman" w:cs="Times New Roman"/>
          <w:bCs/>
        </w:rPr>
        <w:t xml:space="preserve">Summary. – </w:t>
      </w:r>
      <w:r w:rsidR="005B199E">
        <w:rPr>
          <w:rFonts w:ascii="Times New Roman" w:hAnsi="Times New Roman" w:cs="Times New Roman"/>
          <w:bCs/>
        </w:rPr>
        <w:t>Similar to</w:t>
      </w:r>
      <w:r w:rsidR="0079363B">
        <w:rPr>
          <w:rFonts w:ascii="Times New Roman" w:hAnsi="Times New Roman" w:cs="Times New Roman"/>
          <w:bCs/>
        </w:rPr>
        <w:t xml:space="preserve"> an Executive Summary</w:t>
      </w:r>
      <w:r w:rsidR="00D809AF">
        <w:rPr>
          <w:rFonts w:ascii="Times New Roman" w:hAnsi="Times New Roman" w:cs="Times New Roman"/>
          <w:bCs/>
        </w:rPr>
        <w:t xml:space="preserve"> or Abstract</w:t>
      </w:r>
      <w:r w:rsidR="006D0B65">
        <w:rPr>
          <w:rFonts w:ascii="Times New Roman" w:hAnsi="Times New Roman" w:cs="Times New Roman"/>
          <w:bCs/>
        </w:rPr>
        <w:t xml:space="preserve"> (no references cited). Include </w:t>
      </w:r>
      <w:r w:rsidR="00D809AF">
        <w:rPr>
          <w:rFonts w:ascii="Times New Roman" w:hAnsi="Times New Roman" w:cs="Times New Roman"/>
          <w:bCs/>
        </w:rPr>
        <w:t>pertinent</w:t>
      </w:r>
      <w:r w:rsidR="006D0B65">
        <w:rPr>
          <w:rFonts w:ascii="Times New Roman" w:hAnsi="Times New Roman" w:cs="Times New Roman"/>
          <w:bCs/>
        </w:rPr>
        <w:t xml:space="preserve"> details about size, dimorphism, habitat, reproduction, populations, threats, </w:t>
      </w:r>
      <w:r w:rsidR="00D809AF">
        <w:rPr>
          <w:rFonts w:ascii="Times New Roman" w:hAnsi="Times New Roman" w:cs="Times New Roman"/>
          <w:bCs/>
        </w:rPr>
        <w:t xml:space="preserve">and </w:t>
      </w:r>
      <w:r w:rsidR="006D0B65">
        <w:rPr>
          <w:rFonts w:ascii="Times New Roman" w:hAnsi="Times New Roman" w:cs="Times New Roman"/>
          <w:bCs/>
        </w:rPr>
        <w:t>conservation status.</w:t>
      </w:r>
    </w:p>
    <w:p w14:paraId="5BBF1186" w14:textId="1BCD79A8" w:rsidR="00DC63A8" w:rsidRPr="00CC56C3" w:rsidRDefault="00DC63A8" w:rsidP="00DC63A8">
      <w:pPr>
        <w:ind w:left="360" w:hanging="360"/>
        <w:rPr>
          <w:rFonts w:ascii="Times New Roman" w:hAnsi="Times New Roman" w:cs="Times New Roman"/>
          <w:bCs/>
        </w:rPr>
      </w:pPr>
      <w:r w:rsidRPr="00CC56C3">
        <w:rPr>
          <w:rFonts w:ascii="Times New Roman" w:hAnsi="Times New Roman" w:cs="Times New Roman"/>
          <w:bCs/>
        </w:rPr>
        <w:tab/>
        <w:t xml:space="preserve">Distribution. – </w:t>
      </w:r>
      <w:r w:rsidR="00E27468">
        <w:rPr>
          <w:rFonts w:ascii="Times New Roman" w:hAnsi="Times New Roman" w:cs="Times New Roman"/>
          <w:bCs/>
        </w:rPr>
        <w:t xml:space="preserve">List </w:t>
      </w:r>
      <w:r w:rsidR="0079363B">
        <w:rPr>
          <w:rFonts w:ascii="Times New Roman" w:hAnsi="Times New Roman" w:cs="Times New Roman"/>
          <w:bCs/>
        </w:rPr>
        <w:t xml:space="preserve">Nations, plus a general </w:t>
      </w:r>
      <w:r w:rsidR="00D809AF">
        <w:rPr>
          <w:rFonts w:ascii="Times New Roman" w:hAnsi="Times New Roman" w:cs="Times New Roman"/>
          <w:bCs/>
        </w:rPr>
        <w:t xml:space="preserve">and short </w:t>
      </w:r>
      <w:r w:rsidR="0079363B">
        <w:rPr>
          <w:rFonts w:ascii="Times New Roman" w:hAnsi="Times New Roman" w:cs="Times New Roman"/>
          <w:bCs/>
        </w:rPr>
        <w:t>description</w:t>
      </w:r>
      <w:r w:rsidR="00E27468">
        <w:rPr>
          <w:rFonts w:ascii="Times New Roman" w:hAnsi="Times New Roman" w:cs="Times New Roman"/>
          <w:bCs/>
        </w:rPr>
        <w:t xml:space="preserve"> of the range</w:t>
      </w:r>
      <w:r w:rsidR="0079363B">
        <w:rPr>
          <w:rFonts w:ascii="Times New Roman" w:hAnsi="Times New Roman" w:cs="Times New Roman"/>
          <w:bCs/>
        </w:rPr>
        <w:t>.</w:t>
      </w:r>
    </w:p>
    <w:p w14:paraId="4C10240F" w14:textId="2DC3A813" w:rsidR="00DC63A8" w:rsidRPr="00CC56C3" w:rsidRDefault="00DC63A8" w:rsidP="00DC63A8">
      <w:pPr>
        <w:ind w:left="360" w:hanging="360"/>
        <w:rPr>
          <w:rFonts w:ascii="Times New Roman" w:hAnsi="Times New Roman" w:cs="Times New Roman"/>
          <w:bCs/>
        </w:rPr>
      </w:pPr>
      <w:r w:rsidRPr="00CC56C3">
        <w:rPr>
          <w:rFonts w:ascii="Times New Roman" w:hAnsi="Times New Roman" w:cs="Times New Roman"/>
          <w:bCs/>
        </w:rPr>
        <w:tab/>
        <w:t xml:space="preserve">Synonymy. – </w:t>
      </w:r>
      <w:r w:rsidR="00BE397A" w:rsidRPr="00CC56C3">
        <w:rPr>
          <w:rFonts w:ascii="Times New Roman" w:hAnsi="Times New Roman" w:cs="Times New Roman"/>
          <w:bCs/>
        </w:rPr>
        <w:t xml:space="preserve">Include all used </w:t>
      </w:r>
      <w:r w:rsidR="00D809AF">
        <w:rPr>
          <w:rFonts w:ascii="Times New Roman" w:hAnsi="Times New Roman" w:cs="Times New Roman"/>
          <w:bCs/>
        </w:rPr>
        <w:t xml:space="preserve">taxonomic </w:t>
      </w:r>
      <w:r w:rsidR="00BE397A" w:rsidRPr="00CC56C3">
        <w:rPr>
          <w:rFonts w:ascii="Times New Roman" w:hAnsi="Times New Roman" w:cs="Times New Roman"/>
          <w:bCs/>
        </w:rPr>
        <w:t>names</w:t>
      </w:r>
      <w:r w:rsidR="005B199E">
        <w:rPr>
          <w:rFonts w:ascii="Times New Roman" w:hAnsi="Times New Roman" w:cs="Times New Roman"/>
          <w:bCs/>
        </w:rPr>
        <w:t xml:space="preserve"> and authors, including subsequent usages</w:t>
      </w:r>
      <w:r w:rsidR="00BE397A" w:rsidRPr="00CC56C3">
        <w:rPr>
          <w:rFonts w:ascii="Times New Roman" w:hAnsi="Times New Roman" w:cs="Times New Roman"/>
          <w:bCs/>
        </w:rPr>
        <w:t xml:space="preserve">, as per </w:t>
      </w:r>
      <w:r w:rsidR="0079363B">
        <w:rPr>
          <w:rFonts w:ascii="Times New Roman" w:hAnsi="Times New Roman" w:cs="Times New Roman"/>
          <w:bCs/>
        </w:rPr>
        <w:t xml:space="preserve">the </w:t>
      </w:r>
      <w:r w:rsidR="00BE397A" w:rsidRPr="00CC56C3">
        <w:rPr>
          <w:rFonts w:ascii="Times New Roman" w:hAnsi="Times New Roman" w:cs="Times New Roman"/>
          <w:bCs/>
        </w:rPr>
        <w:t>latest TTWG checklist.</w:t>
      </w:r>
    </w:p>
    <w:p w14:paraId="2244403F" w14:textId="3F471426" w:rsidR="00DC63A8" w:rsidRPr="00CC56C3" w:rsidRDefault="00DC63A8" w:rsidP="00DC63A8">
      <w:pPr>
        <w:ind w:left="360" w:hanging="360"/>
        <w:rPr>
          <w:rFonts w:ascii="Times New Roman" w:hAnsi="Times New Roman" w:cs="Times New Roman"/>
          <w:bCs/>
        </w:rPr>
      </w:pPr>
      <w:r w:rsidRPr="00CC56C3">
        <w:rPr>
          <w:rFonts w:ascii="Times New Roman" w:hAnsi="Times New Roman" w:cs="Times New Roman"/>
          <w:bCs/>
        </w:rPr>
        <w:tab/>
        <w:t xml:space="preserve">Subspecies. – </w:t>
      </w:r>
      <w:r w:rsidR="0079363B">
        <w:rPr>
          <w:rFonts w:ascii="Times New Roman" w:hAnsi="Times New Roman" w:cs="Times New Roman"/>
          <w:bCs/>
        </w:rPr>
        <w:t xml:space="preserve">Current. </w:t>
      </w:r>
      <w:r w:rsidR="006D0B65">
        <w:rPr>
          <w:rFonts w:ascii="Times New Roman" w:hAnsi="Times New Roman" w:cs="Times New Roman"/>
          <w:bCs/>
        </w:rPr>
        <w:t>Mention</w:t>
      </w:r>
      <w:r w:rsidR="0079363B">
        <w:rPr>
          <w:rFonts w:ascii="Times New Roman" w:hAnsi="Times New Roman" w:cs="Times New Roman"/>
          <w:bCs/>
        </w:rPr>
        <w:t xml:space="preserve"> former subspecies if </w:t>
      </w:r>
      <w:r w:rsidR="006D0B65">
        <w:rPr>
          <w:rFonts w:ascii="Times New Roman" w:hAnsi="Times New Roman" w:cs="Times New Roman"/>
          <w:bCs/>
        </w:rPr>
        <w:t>previously recognized</w:t>
      </w:r>
      <w:r w:rsidR="0079363B">
        <w:rPr>
          <w:rFonts w:ascii="Times New Roman" w:hAnsi="Times New Roman" w:cs="Times New Roman"/>
          <w:bCs/>
        </w:rPr>
        <w:t>.</w:t>
      </w:r>
    </w:p>
    <w:p w14:paraId="788AA00B" w14:textId="6502493B" w:rsidR="00DC63A8" w:rsidRDefault="00DC63A8" w:rsidP="00DC63A8">
      <w:pPr>
        <w:ind w:left="360" w:hanging="360"/>
        <w:rPr>
          <w:rFonts w:ascii="Times New Roman" w:hAnsi="Times New Roman" w:cs="Times New Roman"/>
          <w:bCs/>
        </w:rPr>
      </w:pPr>
      <w:r w:rsidRPr="00CC56C3">
        <w:rPr>
          <w:rFonts w:ascii="Times New Roman" w:hAnsi="Times New Roman" w:cs="Times New Roman"/>
          <w:bCs/>
        </w:rPr>
        <w:tab/>
        <w:t>Status.</w:t>
      </w:r>
      <w:r w:rsidRPr="00DC63A8">
        <w:rPr>
          <w:rFonts w:ascii="Times New Roman" w:hAnsi="Times New Roman" w:cs="Times New Roman"/>
          <w:bCs/>
        </w:rPr>
        <w:t xml:space="preserve"> –</w:t>
      </w:r>
      <w:r w:rsidR="0079363B">
        <w:rPr>
          <w:rFonts w:ascii="Times New Roman" w:hAnsi="Times New Roman" w:cs="Times New Roman"/>
          <w:bCs/>
        </w:rPr>
        <w:t xml:space="preserve"> IUCN, CITES, </w:t>
      </w:r>
      <w:r w:rsidR="00D809AF">
        <w:rPr>
          <w:rFonts w:ascii="Times New Roman" w:hAnsi="Times New Roman" w:cs="Times New Roman"/>
          <w:bCs/>
        </w:rPr>
        <w:t xml:space="preserve">US ESA, </w:t>
      </w:r>
      <w:r w:rsidR="0079363B">
        <w:rPr>
          <w:rFonts w:ascii="Times New Roman" w:hAnsi="Times New Roman" w:cs="Times New Roman"/>
          <w:bCs/>
        </w:rPr>
        <w:t>National</w:t>
      </w:r>
      <w:r w:rsidR="00E27468">
        <w:rPr>
          <w:rFonts w:ascii="Times New Roman" w:hAnsi="Times New Roman" w:cs="Times New Roman"/>
          <w:bCs/>
        </w:rPr>
        <w:t xml:space="preserve"> conservation status</w:t>
      </w:r>
      <w:r w:rsidR="0079363B">
        <w:rPr>
          <w:rFonts w:ascii="Times New Roman" w:hAnsi="Times New Roman" w:cs="Times New Roman"/>
          <w:bCs/>
        </w:rPr>
        <w:t>.</w:t>
      </w:r>
    </w:p>
    <w:p w14:paraId="7E8564CD" w14:textId="79C40858"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Taxonomy</w:t>
      </w:r>
      <w:r>
        <w:rPr>
          <w:rFonts w:ascii="Times New Roman" w:hAnsi="Times New Roman" w:cs="Times New Roman"/>
          <w:bCs/>
        </w:rPr>
        <w:t>. —</w:t>
      </w:r>
      <w:r w:rsidR="00B051E1">
        <w:rPr>
          <w:rFonts w:ascii="Times New Roman" w:hAnsi="Times New Roman" w:cs="Times New Roman"/>
          <w:bCs/>
        </w:rPr>
        <w:t xml:space="preserve"> Past history as well as current developments and controversies; including discussion of genetic relationships.</w:t>
      </w:r>
      <w:r w:rsidR="005B199E">
        <w:rPr>
          <w:rFonts w:ascii="Times New Roman" w:hAnsi="Times New Roman" w:cs="Times New Roman"/>
          <w:bCs/>
        </w:rPr>
        <w:t xml:space="preserve"> Note any known separate evolutionary lineages.</w:t>
      </w:r>
    </w:p>
    <w:p w14:paraId="06EF2988" w14:textId="6806C53E"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Description</w:t>
      </w:r>
      <w:r>
        <w:rPr>
          <w:rFonts w:ascii="Times New Roman" w:hAnsi="Times New Roman" w:cs="Times New Roman"/>
          <w:bCs/>
        </w:rPr>
        <w:t>. —</w:t>
      </w:r>
      <w:r w:rsidR="00B051E1">
        <w:rPr>
          <w:rFonts w:ascii="Times New Roman" w:hAnsi="Times New Roman" w:cs="Times New Roman"/>
          <w:bCs/>
        </w:rPr>
        <w:t xml:space="preserve"> Primarily phenotypic; skeletal morphology not necessary unless pertinent and kept short.</w:t>
      </w:r>
      <w:r w:rsidR="00E27468">
        <w:rPr>
          <w:rFonts w:ascii="Times New Roman" w:hAnsi="Times New Roman" w:cs="Times New Roman"/>
          <w:bCs/>
        </w:rPr>
        <w:t xml:space="preserve"> Adults, hatchlings, sexual dimorphism, </w:t>
      </w:r>
      <w:r w:rsidR="006D0B65">
        <w:rPr>
          <w:rFonts w:ascii="Times New Roman" w:hAnsi="Times New Roman" w:cs="Times New Roman"/>
          <w:bCs/>
        </w:rPr>
        <w:t xml:space="preserve">sex-based </w:t>
      </w:r>
      <w:r w:rsidR="00E27468">
        <w:rPr>
          <w:rFonts w:ascii="Times New Roman" w:hAnsi="Times New Roman" w:cs="Times New Roman"/>
          <w:bCs/>
        </w:rPr>
        <w:t>average and maximal sizes</w:t>
      </w:r>
      <w:r w:rsidR="006D0B65">
        <w:rPr>
          <w:rFonts w:ascii="Times New Roman" w:hAnsi="Times New Roman" w:cs="Times New Roman"/>
          <w:bCs/>
        </w:rPr>
        <w:t xml:space="preserve"> (straight-line carapace lengths, </w:t>
      </w:r>
      <w:r w:rsidR="00CE726A">
        <w:rPr>
          <w:rFonts w:ascii="Times New Roman" w:hAnsi="Times New Roman" w:cs="Times New Roman"/>
          <w:bCs/>
        </w:rPr>
        <w:t>weights</w:t>
      </w:r>
      <w:r w:rsidR="006D0B65">
        <w:rPr>
          <w:rFonts w:ascii="Times New Roman" w:hAnsi="Times New Roman" w:cs="Times New Roman"/>
          <w:bCs/>
        </w:rPr>
        <w:t>)</w:t>
      </w:r>
      <w:r w:rsidR="00E27468">
        <w:rPr>
          <w:rFonts w:ascii="Times New Roman" w:hAnsi="Times New Roman" w:cs="Times New Roman"/>
          <w:bCs/>
        </w:rPr>
        <w:t>.</w:t>
      </w:r>
    </w:p>
    <w:p w14:paraId="69060D35" w14:textId="14ECB24C"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Distribution</w:t>
      </w:r>
      <w:r>
        <w:rPr>
          <w:rFonts w:ascii="Times New Roman" w:hAnsi="Times New Roman" w:cs="Times New Roman"/>
          <w:bCs/>
        </w:rPr>
        <w:t>. —</w:t>
      </w:r>
      <w:r w:rsidR="00B051E1">
        <w:rPr>
          <w:rFonts w:ascii="Times New Roman" w:hAnsi="Times New Roman" w:cs="Times New Roman"/>
          <w:bCs/>
        </w:rPr>
        <w:t xml:space="preserve"> </w:t>
      </w:r>
      <w:r w:rsidR="00D809AF">
        <w:rPr>
          <w:rFonts w:ascii="Times New Roman" w:hAnsi="Times New Roman" w:cs="Times New Roman"/>
          <w:bCs/>
        </w:rPr>
        <w:t>Provide details of the overall distribution, and note any significantly disjunct populations. Discuss any</w:t>
      </w:r>
      <w:r w:rsidR="00BE397A">
        <w:rPr>
          <w:rFonts w:ascii="Times New Roman" w:hAnsi="Times New Roman" w:cs="Times New Roman"/>
          <w:bCs/>
        </w:rPr>
        <w:t xml:space="preserve"> areas of possible extirpation.</w:t>
      </w:r>
      <w:r w:rsidR="00D809AF">
        <w:rPr>
          <w:rFonts w:ascii="Times New Roman" w:hAnsi="Times New Roman" w:cs="Times New Roman"/>
          <w:bCs/>
        </w:rPr>
        <w:t xml:space="preserve"> Discuss any subspecies separately.</w:t>
      </w:r>
    </w:p>
    <w:p w14:paraId="46ED2D4E" w14:textId="468EF0F1" w:rsidR="00B051E1" w:rsidRDefault="00DC63A8" w:rsidP="00DC63A8">
      <w:pPr>
        <w:ind w:left="360" w:hanging="360"/>
        <w:rPr>
          <w:rFonts w:ascii="Times New Roman" w:hAnsi="Times New Roman" w:cs="Times New Roman"/>
          <w:bCs/>
        </w:rPr>
      </w:pPr>
      <w:r w:rsidRPr="00763DC3">
        <w:rPr>
          <w:rFonts w:ascii="Times New Roman" w:hAnsi="Times New Roman" w:cs="Times New Roman"/>
          <w:b/>
          <w:bCs/>
        </w:rPr>
        <w:t>Habitat and Ecology</w:t>
      </w:r>
      <w:r>
        <w:rPr>
          <w:rFonts w:ascii="Times New Roman" w:hAnsi="Times New Roman" w:cs="Times New Roman"/>
          <w:bCs/>
        </w:rPr>
        <w:t>. —</w:t>
      </w:r>
      <w:r w:rsidR="00B9204C">
        <w:rPr>
          <w:rFonts w:ascii="Times New Roman" w:hAnsi="Times New Roman" w:cs="Times New Roman"/>
          <w:bCs/>
        </w:rPr>
        <w:t xml:space="preserve"> </w:t>
      </w:r>
      <w:r w:rsidR="00DE10AB">
        <w:rPr>
          <w:rFonts w:ascii="Times New Roman" w:hAnsi="Times New Roman" w:cs="Times New Roman"/>
          <w:bCs/>
        </w:rPr>
        <w:t>Please subdivide</w:t>
      </w:r>
      <w:r w:rsidR="00B051E1">
        <w:rPr>
          <w:rFonts w:ascii="Times New Roman" w:hAnsi="Times New Roman" w:cs="Times New Roman"/>
          <w:bCs/>
        </w:rPr>
        <w:t xml:space="preserve"> </w:t>
      </w:r>
      <w:r w:rsidR="00D809AF">
        <w:rPr>
          <w:rFonts w:ascii="Times New Roman" w:hAnsi="Times New Roman" w:cs="Times New Roman"/>
          <w:bCs/>
        </w:rPr>
        <w:t xml:space="preserve">this section </w:t>
      </w:r>
      <w:r w:rsidR="00B051E1">
        <w:rPr>
          <w:rFonts w:ascii="Times New Roman" w:hAnsi="Times New Roman" w:cs="Times New Roman"/>
          <w:bCs/>
        </w:rPr>
        <w:t xml:space="preserve">further </w:t>
      </w:r>
      <w:r w:rsidR="00DE10AB">
        <w:rPr>
          <w:rFonts w:ascii="Times New Roman" w:hAnsi="Times New Roman" w:cs="Times New Roman"/>
          <w:bCs/>
        </w:rPr>
        <w:t xml:space="preserve">into appropriate </w:t>
      </w:r>
      <w:r w:rsidR="00B051E1">
        <w:rPr>
          <w:rFonts w:ascii="Times New Roman" w:hAnsi="Times New Roman" w:cs="Times New Roman"/>
          <w:bCs/>
        </w:rPr>
        <w:t>Subheadings</w:t>
      </w:r>
      <w:r w:rsidR="005B199E">
        <w:rPr>
          <w:rFonts w:ascii="Times New Roman" w:hAnsi="Times New Roman" w:cs="Times New Roman"/>
          <w:bCs/>
        </w:rPr>
        <w:t xml:space="preserve"> as needed</w:t>
      </w:r>
      <w:r w:rsidR="00B051E1">
        <w:rPr>
          <w:rFonts w:ascii="Times New Roman" w:hAnsi="Times New Roman" w:cs="Times New Roman"/>
          <w:bCs/>
        </w:rPr>
        <w:t xml:space="preserve">, e.g., </w:t>
      </w:r>
      <w:r w:rsidR="00552DA9" w:rsidRPr="005B199E">
        <w:rPr>
          <w:rFonts w:ascii="Times New Roman" w:hAnsi="Times New Roman" w:cs="Times New Roman"/>
          <w:bCs/>
          <w:i/>
        </w:rPr>
        <w:t xml:space="preserve">Habitat </w:t>
      </w:r>
      <w:r w:rsidR="00552DA9" w:rsidRPr="005B199E">
        <w:rPr>
          <w:rFonts w:ascii="Times New Roman" w:hAnsi="Times New Roman" w:cs="Times New Roman"/>
          <w:bCs/>
        </w:rPr>
        <w:t>(types),</w:t>
      </w:r>
      <w:r w:rsidR="00552DA9" w:rsidRPr="005B199E">
        <w:rPr>
          <w:rFonts w:ascii="Times New Roman" w:hAnsi="Times New Roman" w:cs="Times New Roman"/>
          <w:bCs/>
          <w:i/>
        </w:rPr>
        <w:t xml:space="preserve"> </w:t>
      </w:r>
      <w:r w:rsidR="00DE10AB" w:rsidRPr="005B199E">
        <w:rPr>
          <w:rFonts w:ascii="Times New Roman" w:hAnsi="Times New Roman" w:cs="Times New Roman"/>
          <w:bCs/>
          <w:i/>
        </w:rPr>
        <w:t xml:space="preserve">Habitat Use, </w:t>
      </w:r>
      <w:r w:rsidR="00B051E1" w:rsidRPr="005B199E">
        <w:rPr>
          <w:rFonts w:ascii="Times New Roman" w:hAnsi="Times New Roman" w:cs="Times New Roman"/>
          <w:bCs/>
          <w:i/>
        </w:rPr>
        <w:t xml:space="preserve">Activity Patterns, Movements and Home Range, </w:t>
      </w:r>
      <w:r w:rsidR="00DE10AB" w:rsidRPr="005B199E">
        <w:rPr>
          <w:rFonts w:ascii="Times New Roman" w:hAnsi="Times New Roman" w:cs="Times New Roman"/>
          <w:bCs/>
          <w:i/>
        </w:rPr>
        <w:t>Behavior, Diet, Nesting, Reproduction</w:t>
      </w:r>
      <w:r w:rsidR="00D809AF">
        <w:rPr>
          <w:rFonts w:ascii="Times New Roman" w:hAnsi="Times New Roman" w:cs="Times New Roman"/>
          <w:bCs/>
        </w:rPr>
        <w:t xml:space="preserve"> (age and size at sexual maturity, </w:t>
      </w:r>
      <w:r w:rsidR="00552DA9">
        <w:rPr>
          <w:rFonts w:ascii="Times New Roman" w:hAnsi="Times New Roman" w:cs="Times New Roman"/>
          <w:bCs/>
        </w:rPr>
        <w:t xml:space="preserve">generation time, </w:t>
      </w:r>
      <w:r w:rsidR="00D809AF">
        <w:rPr>
          <w:rFonts w:ascii="Times New Roman" w:hAnsi="Times New Roman" w:cs="Times New Roman"/>
          <w:bCs/>
        </w:rPr>
        <w:t>clutch size, clutch frequency, egg size, incubation time, hatchling size and weight, etc.)</w:t>
      </w:r>
      <w:r w:rsidR="00DE10AB">
        <w:rPr>
          <w:rFonts w:ascii="Times New Roman" w:hAnsi="Times New Roman" w:cs="Times New Roman"/>
          <w:bCs/>
        </w:rPr>
        <w:t xml:space="preserve">, </w:t>
      </w:r>
      <w:r w:rsidR="00B051E1" w:rsidRPr="005B199E">
        <w:rPr>
          <w:rFonts w:ascii="Times New Roman" w:hAnsi="Times New Roman" w:cs="Times New Roman"/>
          <w:bCs/>
          <w:i/>
        </w:rPr>
        <w:t>Population Structure, Predators, Mortality</w:t>
      </w:r>
      <w:r w:rsidR="00D809AF" w:rsidRPr="005B199E">
        <w:rPr>
          <w:rFonts w:ascii="Times New Roman" w:hAnsi="Times New Roman" w:cs="Times New Roman"/>
          <w:bCs/>
          <w:i/>
        </w:rPr>
        <w:t xml:space="preserve">, </w:t>
      </w:r>
      <w:r w:rsidR="006D0B65" w:rsidRPr="005B199E">
        <w:rPr>
          <w:rFonts w:ascii="Times New Roman" w:hAnsi="Times New Roman" w:cs="Times New Roman"/>
          <w:bCs/>
          <w:i/>
        </w:rPr>
        <w:t xml:space="preserve">Longevity, </w:t>
      </w:r>
      <w:r w:rsidR="00B051E1" w:rsidRPr="005B199E">
        <w:rPr>
          <w:rFonts w:ascii="Times New Roman" w:hAnsi="Times New Roman" w:cs="Times New Roman"/>
          <w:bCs/>
          <w:i/>
        </w:rPr>
        <w:t>Parasites and Other Symbionts</w:t>
      </w:r>
      <w:r w:rsidR="00B051E1">
        <w:rPr>
          <w:rFonts w:ascii="Times New Roman" w:hAnsi="Times New Roman" w:cs="Times New Roman"/>
          <w:bCs/>
        </w:rPr>
        <w:t xml:space="preserve">, as well as </w:t>
      </w:r>
      <w:r w:rsidR="00E27468">
        <w:rPr>
          <w:rFonts w:ascii="Times New Roman" w:hAnsi="Times New Roman" w:cs="Times New Roman"/>
          <w:bCs/>
        </w:rPr>
        <w:t xml:space="preserve">any </w:t>
      </w:r>
      <w:r w:rsidR="00B051E1">
        <w:rPr>
          <w:rFonts w:ascii="Times New Roman" w:hAnsi="Times New Roman" w:cs="Times New Roman"/>
          <w:bCs/>
        </w:rPr>
        <w:t>other appropriate subjects</w:t>
      </w:r>
      <w:r w:rsidR="00BE397A">
        <w:rPr>
          <w:rFonts w:ascii="Times New Roman" w:hAnsi="Times New Roman" w:cs="Times New Roman"/>
          <w:bCs/>
        </w:rPr>
        <w:t xml:space="preserve">. Use and order of these </w:t>
      </w:r>
      <w:r w:rsidR="00B9204C">
        <w:rPr>
          <w:rFonts w:ascii="Times New Roman" w:hAnsi="Times New Roman" w:cs="Times New Roman"/>
          <w:bCs/>
        </w:rPr>
        <w:t xml:space="preserve">potential </w:t>
      </w:r>
      <w:r w:rsidR="00BE397A">
        <w:rPr>
          <w:rFonts w:ascii="Times New Roman" w:hAnsi="Times New Roman" w:cs="Times New Roman"/>
          <w:bCs/>
        </w:rPr>
        <w:t>subheading</w:t>
      </w:r>
      <w:r w:rsidR="004851E2">
        <w:rPr>
          <w:rFonts w:ascii="Times New Roman" w:hAnsi="Times New Roman" w:cs="Times New Roman"/>
          <w:bCs/>
        </w:rPr>
        <w:t>s</w:t>
      </w:r>
      <w:r w:rsidR="00BE397A">
        <w:rPr>
          <w:rFonts w:ascii="Times New Roman" w:hAnsi="Times New Roman" w:cs="Times New Roman"/>
          <w:bCs/>
        </w:rPr>
        <w:t xml:space="preserve"> as per author (or editorial) preference.</w:t>
      </w:r>
    </w:p>
    <w:p w14:paraId="13F1A1DB" w14:textId="50A40133"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Population Status</w:t>
      </w:r>
      <w:r>
        <w:rPr>
          <w:rFonts w:ascii="Times New Roman" w:hAnsi="Times New Roman" w:cs="Times New Roman"/>
          <w:bCs/>
        </w:rPr>
        <w:t>. —</w:t>
      </w:r>
      <w:r w:rsidR="006D0B65">
        <w:rPr>
          <w:rFonts w:ascii="Times New Roman" w:hAnsi="Times New Roman" w:cs="Times New Roman"/>
          <w:bCs/>
        </w:rPr>
        <w:t xml:space="preserve"> Provide details of any population studies and also general inferred</w:t>
      </w:r>
      <w:r w:rsidR="007861AA">
        <w:rPr>
          <w:rFonts w:ascii="Times New Roman" w:hAnsi="Times New Roman" w:cs="Times New Roman"/>
          <w:bCs/>
        </w:rPr>
        <w:t xml:space="preserve"> population trends or estimates.</w:t>
      </w:r>
    </w:p>
    <w:p w14:paraId="07963E91" w14:textId="311A4E2F"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Threats</w:t>
      </w:r>
      <w:r w:rsidR="00B051E1" w:rsidRPr="00763DC3">
        <w:rPr>
          <w:rFonts w:ascii="Times New Roman" w:hAnsi="Times New Roman" w:cs="Times New Roman"/>
          <w:b/>
          <w:bCs/>
        </w:rPr>
        <w:t xml:space="preserve"> to Survival</w:t>
      </w:r>
      <w:r>
        <w:rPr>
          <w:rFonts w:ascii="Times New Roman" w:hAnsi="Times New Roman" w:cs="Times New Roman"/>
          <w:bCs/>
        </w:rPr>
        <w:t>. —</w:t>
      </w:r>
      <w:r w:rsidR="006D0B65">
        <w:rPr>
          <w:rFonts w:ascii="Times New Roman" w:hAnsi="Times New Roman" w:cs="Times New Roman"/>
          <w:bCs/>
        </w:rPr>
        <w:t xml:space="preserve"> Discuss both general and specific threats.</w:t>
      </w:r>
    </w:p>
    <w:p w14:paraId="4453F101" w14:textId="6157B0C5" w:rsidR="00DC63A8" w:rsidRDefault="00DC63A8" w:rsidP="00DC63A8">
      <w:pPr>
        <w:ind w:left="360" w:hanging="360"/>
        <w:rPr>
          <w:rFonts w:ascii="Times New Roman" w:hAnsi="Times New Roman" w:cs="Times New Roman"/>
          <w:bCs/>
        </w:rPr>
      </w:pPr>
      <w:r w:rsidRPr="00763DC3">
        <w:rPr>
          <w:rFonts w:ascii="Times New Roman" w:hAnsi="Times New Roman" w:cs="Times New Roman"/>
          <w:b/>
          <w:bCs/>
        </w:rPr>
        <w:t>Conservation Measures</w:t>
      </w:r>
      <w:r w:rsidR="00B051E1" w:rsidRPr="00763DC3">
        <w:rPr>
          <w:rFonts w:ascii="Times New Roman" w:hAnsi="Times New Roman" w:cs="Times New Roman"/>
          <w:b/>
          <w:bCs/>
        </w:rPr>
        <w:t xml:space="preserve"> Taken</w:t>
      </w:r>
      <w:r w:rsidR="00B051E1">
        <w:rPr>
          <w:rFonts w:ascii="Times New Roman" w:hAnsi="Times New Roman" w:cs="Times New Roman"/>
          <w:bCs/>
        </w:rPr>
        <w:t xml:space="preserve">. — </w:t>
      </w:r>
      <w:r w:rsidR="006D0B65">
        <w:rPr>
          <w:rFonts w:ascii="Times New Roman" w:hAnsi="Times New Roman" w:cs="Times New Roman"/>
          <w:bCs/>
        </w:rPr>
        <w:t>IUCN listings, CITES, National legislation, protected areas in which the species occurs</w:t>
      </w:r>
      <w:r w:rsidR="00552DA9">
        <w:rPr>
          <w:rFonts w:ascii="Times New Roman" w:hAnsi="Times New Roman" w:cs="Times New Roman"/>
          <w:bCs/>
        </w:rPr>
        <w:t>, community or organizational-led conservation efforts.</w:t>
      </w:r>
    </w:p>
    <w:p w14:paraId="0C965DC1" w14:textId="7C94A3DE" w:rsidR="00B051E1" w:rsidRDefault="00B051E1" w:rsidP="00DC63A8">
      <w:pPr>
        <w:ind w:left="360" w:hanging="360"/>
        <w:rPr>
          <w:rFonts w:ascii="Times New Roman" w:hAnsi="Times New Roman" w:cs="Times New Roman"/>
          <w:bCs/>
        </w:rPr>
      </w:pPr>
      <w:r w:rsidRPr="00763DC3">
        <w:rPr>
          <w:rFonts w:ascii="Times New Roman" w:hAnsi="Times New Roman" w:cs="Times New Roman"/>
          <w:b/>
          <w:bCs/>
        </w:rPr>
        <w:t>Conservation Measures Proposed</w:t>
      </w:r>
      <w:r>
        <w:rPr>
          <w:rFonts w:ascii="Times New Roman" w:hAnsi="Times New Roman" w:cs="Times New Roman"/>
          <w:bCs/>
        </w:rPr>
        <w:t>. —</w:t>
      </w:r>
      <w:r w:rsidR="006D0B65">
        <w:rPr>
          <w:rFonts w:ascii="Times New Roman" w:hAnsi="Times New Roman" w:cs="Times New Roman"/>
          <w:bCs/>
        </w:rPr>
        <w:t xml:space="preserve"> This is an important opportunity to outline your proposals </w:t>
      </w:r>
      <w:r w:rsidR="005B199E">
        <w:rPr>
          <w:rFonts w:ascii="Times New Roman" w:hAnsi="Times New Roman" w:cs="Times New Roman"/>
          <w:bCs/>
        </w:rPr>
        <w:t xml:space="preserve">and vision </w:t>
      </w:r>
      <w:r w:rsidR="006D0B65">
        <w:rPr>
          <w:rFonts w:ascii="Times New Roman" w:hAnsi="Times New Roman" w:cs="Times New Roman"/>
          <w:bCs/>
        </w:rPr>
        <w:t>for what is needed to improve conservation efforts--both in general terms and specifics.</w:t>
      </w:r>
    </w:p>
    <w:p w14:paraId="1CD1253D" w14:textId="0973C6F9" w:rsidR="00B051E1" w:rsidRDefault="00B051E1" w:rsidP="00DC63A8">
      <w:pPr>
        <w:ind w:left="360" w:hanging="360"/>
        <w:rPr>
          <w:rFonts w:ascii="Times New Roman" w:hAnsi="Times New Roman" w:cs="Times New Roman"/>
          <w:bCs/>
        </w:rPr>
      </w:pPr>
      <w:r w:rsidRPr="00763DC3">
        <w:rPr>
          <w:rFonts w:ascii="Times New Roman" w:hAnsi="Times New Roman" w:cs="Times New Roman"/>
          <w:b/>
          <w:bCs/>
        </w:rPr>
        <w:t>Captive Husbandry</w:t>
      </w:r>
      <w:r>
        <w:rPr>
          <w:rFonts w:ascii="Times New Roman" w:hAnsi="Times New Roman" w:cs="Times New Roman"/>
          <w:bCs/>
        </w:rPr>
        <w:t>. —</w:t>
      </w:r>
      <w:r w:rsidR="006D0B65">
        <w:rPr>
          <w:rFonts w:ascii="Times New Roman" w:hAnsi="Times New Roman" w:cs="Times New Roman"/>
          <w:bCs/>
        </w:rPr>
        <w:t xml:space="preserve"> This section can be kept relatively short</w:t>
      </w:r>
      <w:r w:rsidR="00FD711A">
        <w:rPr>
          <w:rFonts w:ascii="Times New Roman" w:hAnsi="Times New Roman" w:cs="Times New Roman"/>
          <w:bCs/>
        </w:rPr>
        <w:t>, but for endangered species that are often kept in assurance colonies, more details should be included.</w:t>
      </w:r>
    </w:p>
    <w:p w14:paraId="6BF02D70" w14:textId="6D5F7E19" w:rsidR="00B051E1" w:rsidRDefault="00B051E1" w:rsidP="00DC63A8">
      <w:pPr>
        <w:ind w:left="360" w:hanging="360"/>
        <w:rPr>
          <w:rFonts w:ascii="Times New Roman" w:hAnsi="Times New Roman" w:cs="Times New Roman"/>
          <w:bCs/>
        </w:rPr>
      </w:pPr>
      <w:r w:rsidRPr="00763DC3">
        <w:rPr>
          <w:rFonts w:ascii="Times New Roman" w:hAnsi="Times New Roman" w:cs="Times New Roman"/>
          <w:b/>
          <w:bCs/>
        </w:rPr>
        <w:t>Current Research</w:t>
      </w:r>
      <w:r>
        <w:rPr>
          <w:rFonts w:ascii="Times New Roman" w:hAnsi="Times New Roman" w:cs="Times New Roman"/>
          <w:bCs/>
        </w:rPr>
        <w:t>. —</w:t>
      </w:r>
      <w:r w:rsidR="006D0B65">
        <w:rPr>
          <w:rFonts w:ascii="Times New Roman" w:hAnsi="Times New Roman" w:cs="Times New Roman"/>
          <w:bCs/>
        </w:rPr>
        <w:t xml:space="preserve"> </w:t>
      </w:r>
      <w:r w:rsidR="00FD711A">
        <w:rPr>
          <w:rFonts w:ascii="Times New Roman" w:hAnsi="Times New Roman" w:cs="Times New Roman"/>
          <w:bCs/>
        </w:rPr>
        <w:t>Please indicate k</w:t>
      </w:r>
      <w:r w:rsidR="006D0B65">
        <w:rPr>
          <w:rFonts w:ascii="Times New Roman" w:hAnsi="Times New Roman" w:cs="Times New Roman"/>
          <w:bCs/>
        </w:rPr>
        <w:t>nown ongoing work by the author team or other researchers.</w:t>
      </w:r>
    </w:p>
    <w:p w14:paraId="0A61C95D" w14:textId="5796350E" w:rsidR="00B051E1" w:rsidRDefault="00B051E1" w:rsidP="00DC63A8">
      <w:pPr>
        <w:ind w:left="360" w:hanging="360"/>
        <w:rPr>
          <w:rFonts w:ascii="Times New Roman" w:hAnsi="Times New Roman" w:cs="Times New Roman"/>
          <w:bCs/>
        </w:rPr>
      </w:pPr>
      <w:r w:rsidRPr="00763DC3">
        <w:rPr>
          <w:rFonts w:ascii="Times New Roman" w:hAnsi="Times New Roman" w:cs="Times New Roman"/>
          <w:bCs/>
          <w:i/>
        </w:rPr>
        <w:t>Acknowledgments</w:t>
      </w:r>
      <w:r>
        <w:rPr>
          <w:rFonts w:ascii="Times New Roman" w:hAnsi="Times New Roman" w:cs="Times New Roman"/>
          <w:bCs/>
        </w:rPr>
        <w:t>. —</w:t>
      </w:r>
      <w:r w:rsidR="005B199E">
        <w:rPr>
          <w:rFonts w:ascii="Times New Roman" w:hAnsi="Times New Roman" w:cs="Times New Roman"/>
          <w:bCs/>
        </w:rPr>
        <w:t xml:space="preserve"> </w:t>
      </w:r>
      <w:r w:rsidR="005E31E3">
        <w:rPr>
          <w:rFonts w:ascii="Times New Roman" w:hAnsi="Times New Roman" w:cs="Times New Roman"/>
          <w:bCs/>
        </w:rPr>
        <w:t>Please thank f</w:t>
      </w:r>
      <w:r w:rsidR="005B199E">
        <w:rPr>
          <w:rFonts w:ascii="Times New Roman" w:hAnsi="Times New Roman" w:cs="Times New Roman"/>
          <w:bCs/>
        </w:rPr>
        <w:t xml:space="preserve">unders, field assistants, providers of pers. comm., unpubl. data, or photos by non-authors, </w:t>
      </w:r>
      <w:r w:rsidR="005E31E3">
        <w:rPr>
          <w:rFonts w:ascii="Times New Roman" w:hAnsi="Times New Roman" w:cs="Times New Roman"/>
          <w:bCs/>
        </w:rPr>
        <w:t xml:space="preserve">outside </w:t>
      </w:r>
      <w:r w:rsidR="005B199E">
        <w:rPr>
          <w:rFonts w:ascii="Times New Roman" w:hAnsi="Times New Roman" w:cs="Times New Roman"/>
          <w:bCs/>
        </w:rPr>
        <w:t>reviewers, etc.</w:t>
      </w:r>
    </w:p>
    <w:p w14:paraId="2E3CEB37" w14:textId="77777777" w:rsidR="005B199E" w:rsidRDefault="005B199E" w:rsidP="00DC63A8">
      <w:pPr>
        <w:ind w:left="360" w:hanging="360"/>
        <w:rPr>
          <w:rFonts w:ascii="Times New Roman" w:hAnsi="Times New Roman" w:cs="Times New Roman"/>
          <w:bCs/>
        </w:rPr>
      </w:pPr>
    </w:p>
    <w:p w14:paraId="261B2A49" w14:textId="00454AAB" w:rsidR="005B199E" w:rsidRDefault="005B199E" w:rsidP="005B199E">
      <w:pPr>
        <w:ind w:left="360" w:hanging="360"/>
        <w:jc w:val="center"/>
        <w:rPr>
          <w:rFonts w:ascii="Times New Roman" w:hAnsi="Times New Roman" w:cs="Times New Roman"/>
          <w:bCs/>
        </w:rPr>
      </w:pPr>
      <w:r w:rsidRPr="005B199E">
        <w:rPr>
          <w:rFonts w:ascii="Times New Roman" w:hAnsi="Times New Roman" w:cs="Times New Roman"/>
          <w:b/>
          <w:bCs/>
        </w:rPr>
        <w:lastRenderedPageBreak/>
        <w:t>Photos</w:t>
      </w:r>
      <w:r>
        <w:rPr>
          <w:rFonts w:ascii="Times New Roman" w:hAnsi="Times New Roman" w:cs="Times New Roman"/>
          <w:bCs/>
        </w:rPr>
        <w:t xml:space="preserve"> </w:t>
      </w:r>
    </w:p>
    <w:p w14:paraId="494AA004" w14:textId="77777777" w:rsidR="005B199E" w:rsidRDefault="005B199E" w:rsidP="005B199E">
      <w:pPr>
        <w:ind w:left="360" w:hanging="360"/>
        <w:jc w:val="center"/>
        <w:rPr>
          <w:rFonts w:ascii="Times New Roman" w:hAnsi="Times New Roman" w:cs="Times New Roman"/>
          <w:bCs/>
        </w:rPr>
      </w:pPr>
    </w:p>
    <w:p w14:paraId="1039B508" w14:textId="0BFF1F06" w:rsidR="005B199E" w:rsidRDefault="005B199E" w:rsidP="005B199E">
      <w:pPr>
        <w:ind w:left="360" w:hanging="360"/>
        <w:rPr>
          <w:rFonts w:ascii="Times New Roman" w:hAnsi="Times New Roman" w:cs="Times New Roman"/>
          <w:bCs/>
        </w:rPr>
      </w:pPr>
      <w:r>
        <w:rPr>
          <w:rFonts w:ascii="Times New Roman" w:hAnsi="Times New Roman" w:cs="Times New Roman"/>
          <w:bCs/>
        </w:rPr>
        <w:t xml:space="preserve">Please provide several photos for consideration and include proposed figure legends for </w:t>
      </w:r>
      <w:r w:rsidR="0001054A">
        <w:rPr>
          <w:rFonts w:ascii="Times New Roman" w:hAnsi="Times New Roman" w:cs="Times New Roman"/>
          <w:bCs/>
        </w:rPr>
        <w:t>each</w:t>
      </w:r>
      <w:r>
        <w:rPr>
          <w:rFonts w:ascii="Times New Roman" w:hAnsi="Times New Roman" w:cs="Times New Roman"/>
          <w:bCs/>
        </w:rPr>
        <w:t>.</w:t>
      </w:r>
      <w:r w:rsidR="00B9204C">
        <w:rPr>
          <w:rFonts w:ascii="Times New Roman" w:hAnsi="Times New Roman" w:cs="Times New Roman"/>
          <w:bCs/>
        </w:rPr>
        <w:t xml:space="preserve"> Use of photos by both authors and non-authors is welcome. </w:t>
      </w:r>
      <w:r>
        <w:rPr>
          <w:rFonts w:ascii="Times New Roman" w:hAnsi="Times New Roman" w:cs="Times New Roman"/>
          <w:bCs/>
        </w:rPr>
        <w:t xml:space="preserve">We need photos of </w:t>
      </w:r>
      <w:r w:rsidR="005E31E3">
        <w:rPr>
          <w:rFonts w:ascii="Times New Roman" w:hAnsi="Times New Roman" w:cs="Times New Roman"/>
          <w:bCs/>
        </w:rPr>
        <w:t xml:space="preserve">both </w:t>
      </w:r>
      <w:r>
        <w:rPr>
          <w:rFonts w:ascii="Times New Roman" w:hAnsi="Times New Roman" w:cs="Times New Roman"/>
          <w:bCs/>
        </w:rPr>
        <w:t xml:space="preserve">adults and hatchlings, both dorsal and ventral views, as well as </w:t>
      </w:r>
      <w:r w:rsidR="0001054A">
        <w:rPr>
          <w:rFonts w:ascii="Times New Roman" w:hAnsi="Times New Roman" w:cs="Times New Roman"/>
          <w:bCs/>
        </w:rPr>
        <w:t>close-up head shots</w:t>
      </w:r>
      <w:r w:rsidR="005E31E3">
        <w:rPr>
          <w:rFonts w:ascii="Times New Roman" w:hAnsi="Times New Roman" w:cs="Times New Roman"/>
          <w:bCs/>
        </w:rPr>
        <w:t xml:space="preserve"> (at least for adults)</w:t>
      </w:r>
      <w:r w:rsidR="0001054A">
        <w:rPr>
          <w:rFonts w:ascii="Times New Roman" w:hAnsi="Times New Roman" w:cs="Times New Roman"/>
          <w:bCs/>
        </w:rPr>
        <w:t>, and at least one great-looking emblematic "cover photo" of an adult of the species in a natural setting</w:t>
      </w:r>
      <w:r w:rsidR="005E31E3">
        <w:rPr>
          <w:rFonts w:ascii="Times New Roman" w:hAnsi="Times New Roman" w:cs="Times New Roman"/>
          <w:bCs/>
        </w:rPr>
        <w:t xml:space="preserve"> showing the whole animal, typically in a </w:t>
      </w:r>
      <w:r w:rsidR="00B9204C">
        <w:rPr>
          <w:rFonts w:ascii="Times New Roman" w:hAnsi="Times New Roman" w:cs="Times New Roman"/>
          <w:bCs/>
        </w:rPr>
        <w:t xml:space="preserve">semi-anterior </w:t>
      </w:r>
      <w:r w:rsidR="005E31E3">
        <w:rPr>
          <w:rFonts w:ascii="Times New Roman" w:hAnsi="Times New Roman" w:cs="Times New Roman"/>
          <w:bCs/>
        </w:rPr>
        <w:t>dorso-lateral view</w:t>
      </w:r>
      <w:r w:rsidR="00B9204C">
        <w:rPr>
          <w:rFonts w:ascii="Times New Roman" w:hAnsi="Times New Roman" w:cs="Times New Roman"/>
          <w:bCs/>
        </w:rPr>
        <w:t xml:space="preserve"> with head and neck somewhat extended</w:t>
      </w:r>
      <w:r w:rsidR="0001054A">
        <w:rPr>
          <w:rFonts w:ascii="Times New Roman" w:hAnsi="Times New Roman" w:cs="Times New Roman"/>
          <w:bCs/>
        </w:rPr>
        <w:t xml:space="preserve">. </w:t>
      </w:r>
      <w:r w:rsidR="005E31E3">
        <w:rPr>
          <w:rFonts w:ascii="Times New Roman" w:hAnsi="Times New Roman" w:cs="Times New Roman"/>
          <w:bCs/>
        </w:rPr>
        <w:t xml:space="preserve">Photos demonstrating sexual dimorphism or major phenotypic variation in the species are also encouraged. </w:t>
      </w:r>
      <w:r w:rsidR="0001054A">
        <w:rPr>
          <w:rFonts w:ascii="Times New Roman" w:hAnsi="Times New Roman" w:cs="Times New Roman"/>
          <w:bCs/>
        </w:rPr>
        <w:t xml:space="preserve">We also need several habitat shots (at least 4, but up to 8 are welcome). If </w:t>
      </w:r>
      <w:r w:rsidR="00B9204C">
        <w:rPr>
          <w:rFonts w:ascii="Times New Roman" w:hAnsi="Times New Roman" w:cs="Times New Roman"/>
          <w:bCs/>
        </w:rPr>
        <w:t>you also have access</w:t>
      </w:r>
      <w:r w:rsidR="0001054A">
        <w:rPr>
          <w:rFonts w:ascii="Times New Roman" w:hAnsi="Times New Roman" w:cs="Times New Roman"/>
          <w:bCs/>
        </w:rPr>
        <w:t xml:space="preserve"> </w:t>
      </w:r>
      <w:r w:rsidR="00B9204C">
        <w:rPr>
          <w:rFonts w:ascii="Times New Roman" w:hAnsi="Times New Roman" w:cs="Times New Roman"/>
          <w:bCs/>
        </w:rPr>
        <w:t>to</w:t>
      </w:r>
      <w:r w:rsidR="0001054A">
        <w:rPr>
          <w:rFonts w:ascii="Times New Roman" w:hAnsi="Times New Roman" w:cs="Times New Roman"/>
          <w:bCs/>
        </w:rPr>
        <w:t xml:space="preserve"> photos </w:t>
      </w:r>
      <w:r w:rsidR="005E31E3">
        <w:rPr>
          <w:rFonts w:ascii="Times New Roman" w:hAnsi="Times New Roman" w:cs="Times New Roman"/>
          <w:bCs/>
        </w:rPr>
        <w:t xml:space="preserve">of </w:t>
      </w:r>
      <w:r w:rsidR="0001054A">
        <w:rPr>
          <w:rFonts w:ascii="Times New Roman" w:hAnsi="Times New Roman" w:cs="Times New Roman"/>
          <w:bCs/>
        </w:rPr>
        <w:t>some aspects of the ecology or threats to the species, they are also welcome.</w:t>
      </w:r>
    </w:p>
    <w:p w14:paraId="43B77473" w14:textId="77777777" w:rsidR="00763DC3" w:rsidRDefault="00763DC3" w:rsidP="00DC63A8">
      <w:pPr>
        <w:ind w:left="360" w:hanging="360"/>
        <w:rPr>
          <w:rFonts w:ascii="Times New Roman" w:hAnsi="Times New Roman" w:cs="Times New Roman"/>
          <w:bCs/>
        </w:rPr>
      </w:pPr>
    </w:p>
    <w:p w14:paraId="324CE700" w14:textId="77777777" w:rsidR="0001054A" w:rsidRDefault="00763DC3" w:rsidP="0001054A">
      <w:pPr>
        <w:ind w:left="360" w:hanging="360"/>
        <w:jc w:val="center"/>
        <w:rPr>
          <w:rFonts w:ascii="Times New Roman" w:hAnsi="Times New Roman" w:cs="Times New Roman"/>
          <w:b/>
          <w:bCs/>
        </w:rPr>
      </w:pPr>
      <w:r w:rsidRPr="00737B9B">
        <w:rPr>
          <w:rFonts w:ascii="Times New Roman" w:hAnsi="Times New Roman" w:cs="Times New Roman"/>
          <w:b/>
          <w:bCs/>
        </w:rPr>
        <w:t xml:space="preserve">Access previously published accounts for reference </w:t>
      </w:r>
      <w:r w:rsidR="005B199E">
        <w:rPr>
          <w:rFonts w:ascii="Times New Roman" w:hAnsi="Times New Roman" w:cs="Times New Roman"/>
          <w:b/>
          <w:bCs/>
        </w:rPr>
        <w:t>and types of photos</w:t>
      </w:r>
      <w:r w:rsidRPr="00737B9B">
        <w:rPr>
          <w:rFonts w:ascii="Times New Roman" w:hAnsi="Times New Roman" w:cs="Times New Roman"/>
          <w:b/>
          <w:bCs/>
        </w:rPr>
        <w:t>:</w:t>
      </w:r>
    </w:p>
    <w:p w14:paraId="5B28F8F1" w14:textId="35359FD3" w:rsidR="00763DC3" w:rsidRPr="00737B9B" w:rsidRDefault="00552DA9" w:rsidP="0001054A">
      <w:pPr>
        <w:ind w:left="360" w:hanging="360"/>
        <w:jc w:val="center"/>
        <w:rPr>
          <w:rFonts w:ascii="Times New Roman" w:hAnsi="Times New Roman" w:cs="Times New Roman"/>
          <w:b/>
          <w:bCs/>
        </w:rPr>
      </w:pPr>
      <w:hyperlink r:id="rId4" w:history="1">
        <w:r w:rsidRPr="00552DA9">
          <w:rPr>
            <w:rStyle w:val="Hyperlink"/>
            <w:rFonts w:ascii="Times New Roman" w:hAnsi="Times New Roman" w:cs="Times New Roman"/>
            <w:b/>
            <w:bCs/>
          </w:rPr>
          <w:t>https://iucn-tftsg.org/cbftt/species-accounts/</w:t>
        </w:r>
      </w:hyperlink>
    </w:p>
    <w:p w14:paraId="580AC134" w14:textId="77777777" w:rsidR="00B9204C" w:rsidRDefault="00B9204C" w:rsidP="00DC63A8">
      <w:pPr>
        <w:ind w:left="360" w:hanging="360"/>
        <w:jc w:val="center"/>
        <w:rPr>
          <w:rFonts w:ascii="Times New Roman" w:hAnsi="Times New Roman" w:cs="Times New Roman"/>
          <w:b/>
          <w:bCs/>
        </w:rPr>
      </w:pPr>
    </w:p>
    <w:p w14:paraId="5CBC9BAD" w14:textId="730B1322" w:rsidR="00DC63A8" w:rsidRPr="00DC63A8" w:rsidRDefault="00DC63A8" w:rsidP="00DC63A8">
      <w:pPr>
        <w:ind w:left="360" w:hanging="360"/>
        <w:jc w:val="center"/>
        <w:rPr>
          <w:rFonts w:ascii="Times New Roman" w:hAnsi="Times New Roman" w:cs="Times New Roman"/>
          <w:b/>
          <w:bCs/>
        </w:rPr>
      </w:pPr>
      <w:r w:rsidRPr="00DC63A8">
        <w:rPr>
          <w:rFonts w:ascii="Times New Roman" w:hAnsi="Times New Roman" w:cs="Times New Roman"/>
          <w:b/>
          <w:bCs/>
        </w:rPr>
        <w:t>Literature Cited</w:t>
      </w:r>
      <w:r w:rsidR="005E31E3">
        <w:rPr>
          <w:rFonts w:ascii="Times New Roman" w:hAnsi="Times New Roman" w:cs="Times New Roman"/>
          <w:b/>
          <w:bCs/>
        </w:rPr>
        <w:t xml:space="preserve"> </w:t>
      </w:r>
      <w:r w:rsidR="00B9204C">
        <w:rPr>
          <w:rFonts w:ascii="Times New Roman" w:hAnsi="Times New Roman" w:cs="Times New Roman"/>
          <w:b/>
          <w:bCs/>
        </w:rPr>
        <w:t xml:space="preserve">– </w:t>
      </w:r>
      <w:r w:rsidR="005E31E3">
        <w:rPr>
          <w:rFonts w:ascii="Times New Roman" w:hAnsi="Times New Roman" w:cs="Times New Roman"/>
          <w:b/>
          <w:bCs/>
        </w:rPr>
        <w:t>Formatting Protocols</w:t>
      </w:r>
    </w:p>
    <w:p w14:paraId="70870BAE" w14:textId="77777777" w:rsidR="00DC63A8" w:rsidRDefault="00DC63A8" w:rsidP="004424A6">
      <w:pPr>
        <w:ind w:left="360" w:hanging="360"/>
        <w:rPr>
          <w:rFonts w:ascii="Times New Roman" w:hAnsi="Times New Roman" w:cs="Times New Roman"/>
          <w:bCs/>
        </w:rPr>
      </w:pPr>
    </w:p>
    <w:p w14:paraId="43323DAF" w14:textId="67781AA8" w:rsidR="00C17C92" w:rsidRDefault="00C17C92" w:rsidP="004424A6">
      <w:pPr>
        <w:ind w:left="360" w:hanging="360"/>
        <w:rPr>
          <w:rFonts w:ascii="Times New Roman" w:hAnsi="Times New Roman" w:cs="Times New Roman"/>
          <w:bCs/>
        </w:rPr>
      </w:pPr>
      <w:r>
        <w:rPr>
          <w:rFonts w:ascii="Times New Roman" w:hAnsi="Times New Roman" w:cs="Times New Roman"/>
          <w:bCs/>
        </w:rPr>
        <w:t>All text should be in sentence case, including Author names</w:t>
      </w:r>
      <w:r w:rsidR="004424A6">
        <w:rPr>
          <w:rFonts w:ascii="Times New Roman" w:hAnsi="Times New Roman" w:cs="Times New Roman"/>
          <w:bCs/>
        </w:rPr>
        <w:br/>
      </w:r>
      <w:r>
        <w:rPr>
          <w:rFonts w:ascii="Times New Roman" w:hAnsi="Times New Roman" w:cs="Times New Roman"/>
          <w:bCs/>
        </w:rPr>
        <w:t xml:space="preserve">(i.e., </w:t>
      </w:r>
      <w:r w:rsidR="00BE6029">
        <w:rPr>
          <w:rFonts w:ascii="Times New Roman" w:hAnsi="Times New Roman" w:cs="Times New Roman"/>
          <w:bCs/>
        </w:rPr>
        <w:t>author</w:t>
      </w:r>
      <w:r w:rsidR="00977A98">
        <w:rPr>
          <w:rFonts w:ascii="Times New Roman" w:hAnsi="Times New Roman" w:cs="Times New Roman"/>
          <w:bCs/>
        </w:rPr>
        <w:t xml:space="preserve"> name</w:t>
      </w:r>
      <w:r w:rsidR="00BE6029">
        <w:rPr>
          <w:rFonts w:ascii="Times New Roman" w:hAnsi="Times New Roman" w:cs="Times New Roman"/>
          <w:bCs/>
        </w:rPr>
        <w:t xml:space="preserve">s should </w:t>
      </w:r>
      <w:r w:rsidR="00BE6029" w:rsidRPr="00791BB0">
        <w:rPr>
          <w:rFonts w:ascii="Times New Roman" w:hAnsi="Times New Roman" w:cs="Times New Roman"/>
          <w:b/>
          <w:u w:val="single"/>
        </w:rPr>
        <w:t>not</w:t>
      </w:r>
      <w:r w:rsidR="00BE6029">
        <w:rPr>
          <w:rFonts w:ascii="Times New Roman" w:hAnsi="Times New Roman" w:cs="Times New Roman"/>
          <w:bCs/>
        </w:rPr>
        <w:t xml:space="preserve"> be</w:t>
      </w:r>
      <w:r w:rsidR="00791BB0">
        <w:rPr>
          <w:rFonts w:ascii="Times New Roman" w:hAnsi="Times New Roman" w:cs="Times New Roman"/>
          <w:bCs/>
        </w:rPr>
        <w:t xml:space="preserve"> </w:t>
      </w:r>
      <w:r w:rsidR="00977A98">
        <w:rPr>
          <w:rFonts w:ascii="Times New Roman" w:hAnsi="Times New Roman" w:cs="Times New Roman"/>
          <w:bCs/>
        </w:rPr>
        <w:t>formatted</w:t>
      </w:r>
      <w:r w:rsidR="00BE6029">
        <w:rPr>
          <w:rFonts w:ascii="Times New Roman" w:hAnsi="Times New Roman" w:cs="Times New Roman"/>
          <w:bCs/>
        </w:rPr>
        <w:t xml:space="preserve"> </w:t>
      </w:r>
      <w:r w:rsidR="00977A98">
        <w:rPr>
          <w:rFonts w:ascii="Times New Roman" w:hAnsi="Times New Roman" w:cs="Times New Roman"/>
          <w:bCs/>
        </w:rPr>
        <w:t>as</w:t>
      </w:r>
      <w:r>
        <w:rPr>
          <w:rFonts w:ascii="Times New Roman" w:hAnsi="Times New Roman" w:cs="Times New Roman"/>
          <w:bCs/>
        </w:rPr>
        <w:t xml:space="preserve"> </w:t>
      </w:r>
      <w:r w:rsidRPr="00C17C92">
        <w:rPr>
          <w:rFonts w:ascii="Times New Roman" w:hAnsi="Times New Roman" w:cs="Times New Roman"/>
          <w:bCs/>
          <w:smallCaps/>
        </w:rPr>
        <w:t>Small Caps</w:t>
      </w:r>
      <w:r>
        <w:rPr>
          <w:rFonts w:ascii="Times New Roman" w:hAnsi="Times New Roman" w:cs="Times New Roman"/>
          <w:bCs/>
        </w:rPr>
        <w:t xml:space="preserve"> or ALL CAPS)</w:t>
      </w:r>
    </w:p>
    <w:p w14:paraId="5CEADFAE" w14:textId="7198EF85" w:rsidR="004424A6" w:rsidRDefault="004424A6" w:rsidP="004424A6">
      <w:pPr>
        <w:ind w:left="360" w:hanging="360"/>
        <w:rPr>
          <w:rFonts w:ascii="Times New Roman" w:hAnsi="Times New Roman" w:cs="Times New Roman"/>
          <w:bCs/>
        </w:rPr>
      </w:pPr>
      <w:r w:rsidRPr="004424A6">
        <w:rPr>
          <w:rFonts w:ascii="Times New Roman" w:hAnsi="Times New Roman" w:cs="Times New Roman"/>
          <w:bCs/>
        </w:rPr>
        <w:t xml:space="preserve">Authors with two or more given names do not have their initials separated by a space </w:t>
      </w:r>
      <w:r>
        <w:rPr>
          <w:rFonts w:ascii="Times New Roman" w:hAnsi="Times New Roman" w:cs="Times New Roman"/>
          <w:bCs/>
        </w:rPr>
        <w:br/>
      </w:r>
      <w:r w:rsidRPr="004424A6">
        <w:rPr>
          <w:rFonts w:ascii="Times New Roman" w:hAnsi="Times New Roman" w:cs="Times New Roman"/>
          <w:bCs/>
        </w:rPr>
        <w:t>(</w:t>
      </w:r>
      <w:r>
        <w:rPr>
          <w:rFonts w:ascii="Times New Roman" w:hAnsi="Times New Roman" w:cs="Times New Roman"/>
          <w:bCs/>
        </w:rPr>
        <w:t xml:space="preserve">e.g., </w:t>
      </w:r>
      <w:r w:rsidRPr="004424A6">
        <w:rPr>
          <w:rFonts w:ascii="Times New Roman" w:hAnsi="Times New Roman" w:cs="Times New Roman"/>
          <w:bCs/>
        </w:rPr>
        <w:t>Iverson, J.B., not Iverson, J. B.; Pritchard, P.C.H., not Pritchard, P. C. H.)</w:t>
      </w:r>
    </w:p>
    <w:p w14:paraId="65CE04CE" w14:textId="4EFFDABD" w:rsidR="00791BB0" w:rsidRPr="004424A6" w:rsidRDefault="00791BB0" w:rsidP="004424A6">
      <w:pPr>
        <w:ind w:left="360" w:hanging="360"/>
        <w:rPr>
          <w:rFonts w:ascii="Times New Roman" w:hAnsi="Times New Roman" w:cs="Times New Roman"/>
          <w:bCs/>
        </w:rPr>
      </w:pPr>
      <w:r>
        <w:rPr>
          <w:rFonts w:ascii="Times New Roman" w:hAnsi="Times New Roman" w:cs="Times New Roman"/>
          <w:bCs/>
        </w:rPr>
        <w:t xml:space="preserve">All authors are listed in order by “Last </w:t>
      </w:r>
      <w:r w:rsidR="00977A98">
        <w:rPr>
          <w:rFonts w:ascii="Times New Roman" w:hAnsi="Times New Roman" w:cs="Times New Roman"/>
          <w:bCs/>
        </w:rPr>
        <w:t>N</w:t>
      </w:r>
      <w:r>
        <w:rPr>
          <w:rFonts w:ascii="Times New Roman" w:hAnsi="Times New Roman" w:cs="Times New Roman"/>
          <w:bCs/>
        </w:rPr>
        <w:t>ame, Initials”</w:t>
      </w:r>
      <w:r w:rsidR="00977A98">
        <w:rPr>
          <w:rFonts w:ascii="Times New Roman" w:hAnsi="Times New Roman" w:cs="Times New Roman"/>
          <w:bCs/>
        </w:rPr>
        <w:t xml:space="preserve"> (do not list given names)</w:t>
      </w:r>
      <w:r>
        <w:rPr>
          <w:rFonts w:ascii="Times New Roman" w:hAnsi="Times New Roman" w:cs="Times New Roman"/>
          <w:bCs/>
        </w:rPr>
        <w:br/>
        <w:t xml:space="preserve">(Iverson, J.B., Rhodin, A.G.J., </w:t>
      </w:r>
      <w:r w:rsidR="00977A98">
        <w:rPr>
          <w:rFonts w:ascii="Times New Roman" w:hAnsi="Times New Roman" w:cs="Times New Roman"/>
          <w:bCs/>
        </w:rPr>
        <w:t xml:space="preserve">Gallego-García, N., </w:t>
      </w:r>
      <w:r>
        <w:rPr>
          <w:rFonts w:ascii="Times New Roman" w:hAnsi="Times New Roman" w:cs="Times New Roman"/>
          <w:bCs/>
        </w:rPr>
        <w:t>and van Dijk, P.P.)</w:t>
      </w:r>
    </w:p>
    <w:p w14:paraId="3464E4C4" w14:textId="197BB03E" w:rsidR="004424A6" w:rsidRDefault="004424A6" w:rsidP="004424A6">
      <w:pPr>
        <w:ind w:left="360" w:hanging="360"/>
        <w:rPr>
          <w:rFonts w:ascii="Times New Roman" w:hAnsi="Times New Roman" w:cs="Times New Roman"/>
          <w:bCs/>
        </w:rPr>
      </w:pPr>
      <w:r w:rsidRPr="004424A6">
        <w:rPr>
          <w:rFonts w:ascii="Times New Roman" w:hAnsi="Times New Roman" w:cs="Times New Roman"/>
          <w:bCs/>
        </w:rPr>
        <w:t>Do not use “&amp;” instead of “and”</w:t>
      </w:r>
    </w:p>
    <w:p w14:paraId="6F77C501" w14:textId="2FE37E05" w:rsidR="004424A6" w:rsidRDefault="004424A6" w:rsidP="004424A6">
      <w:pPr>
        <w:ind w:left="360" w:hanging="360"/>
        <w:rPr>
          <w:rFonts w:ascii="Times New Roman" w:hAnsi="Times New Roman" w:cs="Times New Roman"/>
          <w:bCs/>
        </w:rPr>
      </w:pPr>
      <w:r>
        <w:rPr>
          <w:rFonts w:ascii="Times New Roman" w:hAnsi="Times New Roman" w:cs="Times New Roman"/>
          <w:bCs/>
        </w:rPr>
        <w:t xml:space="preserve">Write out names of Journals </w:t>
      </w:r>
      <w:r w:rsidR="00791BB0">
        <w:rPr>
          <w:rFonts w:ascii="Times New Roman" w:hAnsi="Times New Roman" w:cs="Times New Roman"/>
          <w:bCs/>
        </w:rPr>
        <w:t xml:space="preserve">or Publishers </w:t>
      </w:r>
      <w:r>
        <w:rPr>
          <w:rFonts w:ascii="Times New Roman" w:hAnsi="Times New Roman" w:cs="Times New Roman"/>
          <w:bCs/>
        </w:rPr>
        <w:t>completely—no abbreviations</w:t>
      </w:r>
      <w:r w:rsidR="00BE397A">
        <w:rPr>
          <w:rFonts w:ascii="Times New Roman" w:hAnsi="Times New Roman" w:cs="Times New Roman"/>
          <w:bCs/>
        </w:rPr>
        <w:t>.</w:t>
      </w:r>
    </w:p>
    <w:p w14:paraId="7A3A2C07" w14:textId="4566541E" w:rsidR="004424A6" w:rsidRPr="004424A6" w:rsidRDefault="004424A6" w:rsidP="004424A6">
      <w:pPr>
        <w:ind w:left="360" w:hanging="360"/>
        <w:rPr>
          <w:rFonts w:ascii="Times New Roman" w:hAnsi="Times New Roman" w:cs="Times New Roman"/>
          <w:bCs/>
        </w:rPr>
      </w:pPr>
      <w:r>
        <w:rPr>
          <w:rFonts w:ascii="Times New Roman" w:hAnsi="Times New Roman" w:cs="Times New Roman"/>
          <w:bCs/>
        </w:rPr>
        <w:t>Use n-dashes (–) instead of hyphens (-) for pagination</w:t>
      </w:r>
      <w:r w:rsidR="00BE397A">
        <w:rPr>
          <w:rFonts w:ascii="Times New Roman" w:hAnsi="Times New Roman" w:cs="Times New Roman"/>
          <w:bCs/>
        </w:rPr>
        <w:t>.</w:t>
      </w:r>
    </w:p>
    <w:p w14:paraId="78C322CB" w14:textId="77777777" w:rsidR="00C17C92" w:rsidRDefault="00C17C92" w:rsidP="00C17C92">
      <w:pPr>
        <w:rPr>
          <w:rFonts w:ascii="Times New Roman" w:hAnsi="Times New Roman" w:cs="Times New Roman"/>
          <w:bCs/>
        </w:rPr>
      </w:pPr>
    </w:p>
    <w:p w14:paraId="36291B65" w14:textId="05A38709" w:rsidR="004424A6" w:rsidRDefault="004424A6" w:rsidP="005E31E3">
      <w:pPr>
        <w:jc w:val="center"/>
        <w:rPr>
          <w:rFonts w:ascii="Times New Roman" w:hAnsi="Times New Roman" w:cs="Times New Roman"/>
          <w:b/>
          <w:bCs/>
        </w:rPr>
      </w:pPr>
      <w:r w:rsidRPr="00BE6029">
        <w:rPr>
          <w:rFonts w:ascii="Times New Roman" w:hAnsi="Times New Roman" w:cs="Times New Roman"/>
          <w:b/>
          <w:bCs/>
        </w:rPr>
        <w:t>Samples of different citation types:</w:t>
      </w:r>
    </w:p>
    <w:p w14:paraId="1E9E3377" w14:textId="77777777" w:rsidR="004424A6" w:rsidRDefault="004424A6" w:rsidP="00C17C92">
      <w:pPr>
        <w:rPr>
          <w:rFonts w:ascii="Times New Roman" w:hAnsi="Times New Roman" w:cs="Times New Roman"/>
          <w:bCs/>
        </w:rPr>
      </w:pPr>
    </w:p>
    <w:p w14:paraId="7A7F6258" w14:textId="739D74A4" w:rsidR="00BE6029" w:rsidRPr="00BE6029" w:rsidRDefault="00BE6029" w:rsidP="00C17C92">
      <w:pPr>
        <w:rPr>
          <w:rFonts w:ascii="Times New Roman" w:hAnsi="Times New Roman" w:cs="Times New Roman"/>
          <w:b/>
          <w:bCs/>
        </w:rPr>
      </w:pPr>
      <w:r w:rsidRPr="00BE6029">
        <w:rPr>
          <w:rFonts w:ascii="Times New Roman" w:hAnsi="Times New Roman" w:cs="Times New Roman"/>
          <w:b/>
          <w:bCs/>
        </w:rPr>
        <w:t>Two-person article (no comma after the first author):</w:t>
      </w:r>
    </w:p>
    <w:p w14:paraId="60024B99" w14:textId="77777777" w:rsidR="00371E76" w:rsidRPr="00371E76" w:rsidRDefault="00371E76" w:rsidP="00BE6029">
      <w:pPr>
        <w:ind w:left="360" w:hanging="360"/>
        <w:rPr>
          <w:rFonts w:ascii="Times New Roman" w:hAnsi="Times New Roman" w:cs="Times New Roman"/>
          <w:bCs/>
        </w:rPr>
      </w:pPr>
      <w:r w:rsidRPr="00371E76">
        <w:rPr>
          <w:rFonts w:ascii="Times New Roman" w:hAnsi="Times New Roman" w:cs="Times New Roman"/>
          <w:bCs/>
        </w:rPr>
        <w:t xml:space="preserve">Thomson, S. and Georges, A. 2016. A new species of freshwater turtle of the genus </w:t>
      </w:r>
      <w:r w:rsidRPr="00371E76">
        <w:rPr>
          <w:rFonts w:ascii="Times New Roman" w:hAnsi="Times New Roman" w:cs="Times New Roman"/>
          <w:bCs/>
          <w:i/>
          <w:iCs/>
        </w:rPr>
        <w:t>Elseya</w:t>
      </w:r>
      <w:r w:rsidRPr="00371E76">
        <w:rPr>
          <w:rFonts w:ascii="Times New Roman" w:hAnsi="Times New Roman" w:cs="Times New Roman"/>
          <w:bCs/>
        </w:rPr>
        <w:t xml:space="preserve"> (Testudinata: Pleurodira: Chelidae) from the Northern Territory of Australia. Zootaxa 4061(1):18–28.</w:t>
      </w:r>
    </w:p>
    <w:p w14:paraId="291DA490" w14:textId="77777777" w:rsidR="00C17C92" w:rsidRDefault="00C17C92" w:rsidP="00371E76">
      <w:pPr>
        <w:rPr>
          <w:rFonts w:ascii="Times New Roman" w:hAnsi="Times New Roman" w:cs="Times New Roman"/>
          <w:bCs/>
        </w:rPr>
      </w:pPr>
    </w:p>
    <w:p w14:paraId="559614F1" w14:textId="6491FAE1" w:rsidR="00BE6029" w:rsidRPr="00BE6029" w:rsidRDefault="00BE6029" w:rsidP="00371E76">
      <w:pPr>
        <w:rPr>
          <w:rFonts w:ascii="Times New Roman" w:hAnsi="Times New Roman" w:cs="Times New Roman"/>
          <w:b/>
          <w:bCs/>
        </w:rPr>
      </w:pPr>
      <w:r w:rsidRPr="00BE6029">
        <w:rPr>
          <w:rFonts w:ascii="Times New Roman" w:hAnsi="Times New Roman" w:cs="Times New Roman"/>
          <w:b/>
          <w:bCs/>
        </w:rPr>
        <w:t>Multi-authored article (</w:t>
      </w:r>
      <w:r w:rsidR="00791BB0">
        <w:rPr>
          <w:rFonts w:ascii="Times New Roman" w:hAnsi="Times New Roman" w:cs="Times New Roman"/>
          <w:b/>
          <w:bCs/>
        </w:rPr>
        <w:t xml:space="preserve">include </w:t>
      </w:r>
      <w:r w:rsidRPr="00BE6029">
        <w:rPr>
          <w:rFonts w:ascii="Times New Roman" w:hAnsi="Times New Roman" w:cs="Times New Roman"/>
          <w:b/>
          <w:bCs/>
        </w:rPr>
        <w:t xml:space="preserve">comma and “and” </w:t>
      </w:r>
      <w:r w:rsidR="007861AA">
        <w:rPr>
          <w:rFonts w:ascii="Times New Roman" w:hAnsi="Times New Roman" w:cs="Times New Roman"/>
          <w:b/>
          <w:bCs/>
        </w:rPr>
        <w:t>before</w:t>
      </w:r>
      <w:r w:rsidRPr="00BE6029">
        <w:rPr>
          <w:rFonts w:ascii="Times New Roman" w:hAnsi="Times New Roman" w:cs="Times New Roman"/>
          <w:b/>
          <w:bCs/>
        </w:rPr>
        <w:t xml:space="preserve"> the </w:t>
      </w:r>
      <w:r w:rsidR="007861AA">
        <w:rPr>
          <w:rFonts w:ascii="Times New Roman" w:hAnsi="Times New Roman" w:cs="Times New Roman"/>
          <w:b/>
          <w:bCs/>
        </w:rPr>
        <w:t>last</w:t>
      </w:r>
      <w:r w:rsidRPr="00BE6029">
        <w:rPr>
          <w:rFonts w:ascii="Times New Roman" w:hAnsi="Times New Roman" w:cs="Times New Roman"/>
          <w:b/>
          <w:bCs/>
        </w:rPr>
        <w:t xml:space="preserve"> author):</w:t>
      </w:r>
    </w:p>
    <w:p w14:paraId="21CC0143" w14:textId="77777777" w:rsidR="00371E76" w:rsidRPr="00371E76" w:rsidRDefault="00371E76" w:rsidP="00BE6029">
      <w:pPr>
        <w:ind w:left="360" w:hanging="360"/>
        <w:rPr>
          <w:rFonts w:ascii="Times New Roman" w:hAnsi="Times New Roman" w:cs="Times New Roman"/>
          <w:bCs/>
        </w:rPr>
      </w:pPr>
      <w:r w:rsidRPr="00371E76">
        <w:rPr>
          <w:rFonts w:ascii="Times New Roman" w:hAnsi="Times New Roman" w:cs="Times New Roman"/>
          <w:bCs/>
        </w:rPr>
        <w:t xml:space="preserve">Thomson, S., White, A., and Georges, A. 1997. Re-evaluation of </w:t>
      </w:r>
      <w:r w:rsidRPr="00371E76">
        <w:rPr>
          <w:rFonts w:ascii="Times New Roman" w:hAnsi="Times New Roman" w:cs="Times New Roman"/>
          <w:bCs/>
          <w:i/>
          <w:iCs/>
        </w:rPr>
        <w:t>Emydura lavarackorum</w:t>
      </w:r>
      <w:r w:rsidRPr="00371E76">
        <w:rPr>
          <w:rFonts w:ascii="Times New Roman" w:hAnsi="Times New Roman" w:cs="Times New Roman"/>
          <w:bCs/>
        </w:rPr>
        <w:t>: identification of a living fossil. Memoirs of the Queensland Museum 42(1):327–336.</w:t>
      </w:r>
    </w:p>
    <w:p w14:paraId="71FA4823" w14:textId="77777777" w:rsidR="00371E76" w:rsidRDefault="00371E76" w:rsidP="00371E76">
      <w:pPr>
        <w:rPr>
          <w:rFonts w:ascii="Times New Roman" w:hAnsi="Times New Roman" w:cs="Times New Roman"/>
          <w:bCs/>
        </w:rPr>
      </w:pPr>
    </w:p>
    <w:p w14:paraId="6C6B4D48" w14:textId="72A7B929" w:rsidR="00BE6029" w:rsidRPr="00BE6029" w:rsidRDefault="00BE6029" w:rsidP="00371E76">
      <w:pPr>
        <w:rPr>
          <w:rFonts w:ascii="Times New Roman" w:hAnsi="Times New Roman" w:cs="Times New Roman"/>
          <w:b/>
          <w:bCs/>
        </w:rPr>
      </w:pPr>
      <w:r w:rsidRPr="00BE6029">
        <w:rPr>
          <w:rFonts w:ascii="Times New Roman" w:hAnsi="Times New Roman" w:cs="Times New Roman"/>
          <w:b/>
          <w:bCs/>
        </w:rPr>
        <w:t>Article in an edited book</w:t>
      </w:r>
      <w:r w:rsidR="004424A6">
        <w:rPr>
          <w:rFonts w:ascii="Times New Roman" w:hAnsi="Times New Roman" w:cs="Times New Roman"/>
          <w:b/>
          <w:bCs/>
        </w:rPr>
        <w:t xml:space="preserve"> (include</w:t>
      </w:r>
      <w:r w:rsidR="00791BB0">
        <w:rPr>
          <w:rFonts w:ascii="Times New Roman" w:hAnsi="Times New Roman" w:cs="Times New Roman"/>
          <w:b/>
          <w:bCs/>
        </w:rPr>
        <w:t xml:space="preserve"> article pagination)</w:t>
      </w:r>
      <w:r w:rsidRPr="00BE6029">
        <w:rPr>
          <w:rFonts w:ascii="Times New Roman" w:hAnsi="Times New Roman" w:cs="Times New Roman"/>
          <w:b/>
          <w:bCs/>
        </w:rPr>
        <w:t>:</w:t>
      </w:r>
    </w:p>
    <w:p w14:paraId="0397DC31" w14:textId="77777777" w:rsidR="00371E76" w:rsidRPr="00371E76" w:rsidRDefault="00371E76" w:rsidP="00BE6029">
      <w:pPr>
        <w:ind w:left="360" w:hanging="360"/>
        <w:rPr>
          <w:rFonts w:ascii="Times New Roman" w:hAnsi="Times New Roman" w:cs="Times New Roman"/>
          <w:bCs/>
        </w:rPr>
      </w:pPr>
      <w:r w:rsidRPr="00371E76">
        <w:rPr>
          <w:rFonts w:ascii="Times New Roman" w:hAnsi="Times New Roman" w:cs="Times New Roman"/>
          <w:bCs/>
        </w:rPr>
        <w:t>Thorbjarnarson, J.B., Pérez, N., and Escalona, T. 1997. Biology and conservation of aquatic turtles in the Cinaruco-Capanaparo National Park, Venezuela. In: Van Abbema, J. (Ed.). Proceedings: Conservation, Restoration, and Management of Tortoises and Turtles – An International Conference. N.Y. Turtle and Tortoise Society, pp. 109–112.</w:t>
      </w:r>
    </w:p>
    <w:p w14:paraId="3229B8FE" w14:textId="77777777" w:rsidR="00371E76" w:rsidRDefault="00371E76" w:rsidP="00371E76">
      <w:pPr>
        <w:rPr>
          <w:rFonts w:ascii="Times New Roman" w:hAnsi="Times New Roman" w:cs="Times New Roman"/>
          <w:bCs/>
        </w:rPr>
      </w:pPr>
    </w:p>
    <w:p w14:paraId="4EAAE327" w14:textId="5031A251" w:rsidR="00BE6029" w:rsidRPr="00BE6029" w:rsidRDefault="00BE6029" w:rsidP="00371E76">
      <w:pPr>
        <w:rPr>
          <w:rFonts w:ascii="Times New Roman" w:hAnsi="Times New Roman" w:cs="Times New Roman"/>
          <w:b/>
          <w:bCs/>
        </w:rPr>
      </w:pPr>
      <w:r w:rsidRPr="00BE6029">
        <w:rPr>
          <w:rFonts w:ascii="Times New Roman" w:hAnsi="Times New Roman" w:cs="Times New Roman"/>
          <w:b/>
          <w:bCs/>
        </w:rPr>
        <w:t>A book</w:t>
      </w:r>
      <w:r w:rsidR="00363D9E">
        <w:rPr>
          <w:rFonts w:ascii="Times New Roman" w:hAnsi="Times New Roman" w:cs="Times New Roman"/>
          <w:b/>
          <w:bCs/>
        </w:rPr>
        <w:t xml:space="preserve"> (include </w:t>
      </w:r>
      <w:r w:rsidR="004424A6">
        <w:rPr>
          <w:rFonts w:ascii="Times New Roman" w:hAnsi="Times New Roman" w:cs="Times New Roman"/>
          <w:b/>
          <w:bCs/>
        </w:rPr>
        <w:t xml:space="preserve">total </w:t>
      </w:r>
      <w:r w:rsidR="00363D9E">
        <w:rPr>
          <w:rFonts w:ascii="Times New Roman" w:hAnsi="Times New Roman" w:cs="Times New Roman"/>
          <w:b/>
          <w:bCs/>
        </w:rPr>
        <w:t>pagination)</w:t>
      </w:r>
      <w:r w:rsidRPr="00BE6029">
        <w:rPr>
          <w:rFonts w:ascii="Times New Roman" w:hAnsi="Times New Roman" w:cs="Times New Roman"/>
          <w:b/>
          <w:bCs/>
        </w:rPr>
        <w:t>:</w:t>
      </w:r>
    </w:p>
    <w:p w14:paraId="1705E648" w14:textId="77777777" w:rsidR="00371E76" w:rsidRDefault="00371E76" w:rsidP="00BE6029">
      <w:pPr>
        <w:ind w:left="360" w:hanging="360"/>
        <w:rPr>
          <w:rFonts w:ascii="Times New Roman" w:hAnsi="Times New Roman" w:cs="Times New Roman"/>
          <w:bCs/>
        </w:rPr>
      </w:pPr>
      <w:r w:rsidRPr="00371E76">
        <w:rPr>
          <w:rFonts w:ascii="Times New Roman" w:hAnsi="Times New Roman" w:cs="Times New Roman"/>
          <w:bCs/>
        </w:rPr>
        <w:lastRenderedPageBreak/>
        <w:t>Trebbau, P. and Pritchard, P.C.H. 2016. Venezuela y sus Tortugas. Caracas: Oscar Todtmann Editores, 184 pp.</w:t>
      </w:r>
    </w:p>
    <w:p w14:paraId="57ECDD91" w14:textId="77777777" w:rsidR="00FD2BA7" w:rsidRDefault="00FD2BA7" w:rsidP="00BE6029">
      <w:pPr>
        <w:ind w:left="360" w:hanging="360"/>
        <w:rPr>
          <w:rFonts w:ascii="Times New Roman" w:hAnsi="Times New Roman" w:cs="Times New Roman"/>
          <w:bCs/>
        </w:rPr>
      </w:pPr>
    </w:p>
    <w:p w14:paraId="127BD9AB" w14:textId="3FD0E0F5" w:rsidR="00FD2BA7" w:rsidRPr="00BE6029" w:rsidRDefault="00FD2BA7" w:rsidP="00FD2BA7">
      <w:pPr>
        <w:rPr>
          <w:rFonts w:ascii="Times New Roman" w:hAnsi="Times New Roman" w:cs="Times New Roman"/>
          <w:b/>
          <w:bCs/>
        </w:rPr>
      </w:pPr>
      <w:r w:rsidRPr="00BE6029">
        <w:rPr>
          <w:rFonts w:ascii="Times New Roman" w:hAnsi="Times New Roman" w:cs="Times New Roman"/>
          <w:b/>
          <w:bCs/>
        </w:rPr>
        <w:t xml:space="preserve">An unpublished report (include </w:t>
      </w:r>
      <w:r w:rsidR="00791BB0">
        <w:rPr>
          <w:rFonts w:ascii="Times New Roman" w:hAnsi="Times New Roman" w:cs="Times New Roman"/>
          <w:b/>
          <w:bCs/>
        </w:rPr>
        <w:t xml:space="preserve">total </w:t>
      </w:r>
      <w:r w:rsidRPr="00BE6029">
        <w:rPr>
          <w:rFonts w:ascii="Times New Roman" w:hAnsi="Times New Roman" w:cs="Times New Roman"/>
          <w:b/>
          <w:bCs/>
        </w:rPr>
        <w:t>pagination):</w:t>
      </w:r>
    </w:p>
    <w:p w14:paraId="66DB9F51" w14:textId="03EAEF34" w:rsidR="00FD2BA7" w:rsidRPr="00371E76" w:rsidRDefault="00FD2BA7" w:rsidP="00BE6029">
      <w:pPr>
        <w:ind w:left="360" w:hanging="360"/>
        <w:rPr>
          <w:rFonts w:ascii="Times New Roman" w:hAnsi="Times New Roman" w:cs="Times New Roman"/>
          <w:bCs/>
        </w:rPr>
      </w:pPr>
      <w:r w:rsidRPr="00371E76">
        <w:rPr>
          <w:rFonts w:ascii="Times New Roman" w:hAnsi="Times New Roman" w:cs="Times New Roman"/>
          <w:bCs/>
        </w:rPr>
        <w:t xml:space="preserve">Rosen, P.C., Hermann, H.-W., and Melendez, C. 2006. Phylogeography of the Southwestern </w:t>
      </w:r>
      <w:r>
        <w:rPr>
          <w:rFonts w:ascii="Times New Roman" w:hAnsi="Times New Roman" w:cs="Times New Roman"/>
          <w:bCs/>
        </w:rPr>
        <w:t>M</w:t>
      </w:r>
      <w:r w:rsidRPr="00371E76">
        <w:rPr>
          <w:rFonts w:ascii="Times New Roman" w:hAnsi="Times New Roman" w:cs="Times New Roman"/>
          <w:bCs/>
        </w:rPr>
        <w:t xml:space="preserve">ud </w:t>
      </w:r>
      <w:r>
        <w:rPr>
          <w:rFonts w:ascii="Times New Roman" w:hAnsi="Times New Roman" w:cs="Times New Roman"/>
          <w:bCs/>
        </w:rPr>
        <w:t>T</w:t>
      </w:r>
      <w:r w:rsidRPr="00371E76">
        <w:rPr>
          <w:rFonts w:ascii="Times New Roman" w:hAnsi="Times New Roman" w:cs="Times New Roman"/>
          <w:bCs/>
        </w:rPr>
        <w:t>urtle (</w:t>
      </w:r>
      <w:r w:rsidRPr="00371E76">
        <w:rPr>
          <w:rFonts w:ascii="Times New Roman" w:hAnsi="Times New Roman" w:cs="Times New Roman"/>
          <w:bCs/>
          <w:i/>
          <w:iCs/>
        </w:rPr>
        <w:t>Kinosternon sonoriense</w:t>
      </w:r>
      <w:r w:rsidRPr="00371E76">
        <w:rPr>
          <w:rFonts w:ascii="Times New Roman" w:hAnsi="Times New Roman" w:cs="Times New Roman"/>
          <w:bCs/>
        </w:rPr>
        <w:t xml:space="preserve"> Le</w:t>
      </w:r>
      <w:r>
        <w:rPr>
          <w:rFonts w:ascii="Times New Roman" w:hAnsi="Times New Roman" w:cs="Times New Roman"/>
          <w:bCs/>
        </w:rPr>
        <w:t>C</w:t>
      </w:r>
      <w:r w:rsidRPr="00371E76">
        <w:rPr>
          <w:rFonts w:ascii="Times New Roman" w:hAnsi="Times New Roman" w:cs="Times New Roman"/>
          <w:bCs/>
        </w:rPr>
        <w:t>onte). Unpublished report to Arizona Game and Fish Department and CONABIO, Mexico, 20 pp.</w:t>
      </w:r>
    </w:p>
    <w:p w14:paraId="3B4F2228" w14:textId="77777777" w:rsidR="00371E76" w:rsidRDefault="00371E76" w:rsidP="00371E76">
      <w:pPr>
        <w:rPr>
          <w:rFonts w:ascii="Times New Roman" w:hAnsi="Times New Roman" w:cs="Times New Roman"/>
          <w:bCs/>
        </w:rPr>
      </w:pPr>
    </w:p>
    <w:p w14:paraId="67ECFBB6" w14:textId="3D5177A8" w:rsidR="00BE6029" w:rsidRPr="00BE6029" w:rsidRDefault="00BE6029" w:rsidP="00371E76">
      <w:pPr>
        <w:rPr>
          <w:rFonts w:ascii="Times New Roman" w:hAnsi="Times New Roman" w:cs="Times New Roman"/>
          <w:b/>
          <w:bCs/>
        </w:rPr>
      </w:pPr>
      <w:r w:rsidRPr="00BE6029">
        <w:rPr>
          <w:rFonts w:ascii="Times New Roman" w:hAnsi="Times New Roman" w:cs="Times New Roman"/>
          <w:b/>
          <w:bCs/>
        </w:rPr>
        <w:t xml:space="preserve">A Ph.D. </w:t>
      </w:r>
      <w:r w:rsidR="00791BB0">
        <w:rPr>
          <w:rFonts w:ascii="Times New Roman" w:hAnsi="Times New Roman" w:cs="Times New Roman"/>
          <w:b/>
          <w:bCs/>
        </w:rPr>
        <w:t xml:space="preserve">or Masters or other </w:t>
      </w:r>
      <w:r w:rsidR="00D638BF">
        <w:rPr>
          <w:rFonts w:ascii="Times New Roman" w:hAnsi="Times New Roman" w:cs="Times New Roman"/>
          <w:b/>
          <w:bCs/>
        </w:rPr>
        <w:t>T</w:t>
      </w:r>
      <w:r w:rsidRPr="00BE6029">
        <w:rPr>
          <w:rFonts w:ascii="Times New Roman" w:hAnsi="Times New Roman" w:cs="Times New Roman"/>
          <w:b/>
          <w:bCs/>
        </w:rPr>
        <w:t>hesis (do not include pagination):</w:t>
      </w:r>
    </w:p>
    <w:p w14:paraId="602DB049" w14:textId="2763F907" w:rsidR="007861AA" w:rsidRPr="005E31E3" w:rsidRDefault="00371E76" w:rsidP="005E31E3">
      <w:pPr>
        <w:ind w:left="360" w:hanging="360"/>
        <w:rPr>
          <w:rFonts w:ascii="Times New Roman" w:hAnsi="Times New Roman" w:cs="Times New Roman"/>
          <w:bCs/>
        </w:rPr>
      </w:pPr>
      <w:r w:rsidRPr="00371E76">
        <w:rPr>
          <w:rFonts w:ascii="Times New Roman" w:hAnsi="Times New Roman" w:cs="Times New Roman"/>
          <w:bCs/>
        </w:rPr>
        <w:t xml:space="preserve">van Dijk, P.P. 1998. The natural history of the </w:t>
      </w:r>
      <w:r>
        <w:rPr>
          <w:rFonts w:ascii="Times New Roman" w:hAnsi="Times New Roman" w:cs="Times New Roman"/>
          <w:bCs/>
        </w:rPr>
        <w:t>E</w:t>
      </w:r>
      <w:r w:rsidRPr="00371E76">
        <w:rPr>
          <w:rFonts w:ascii="Times New Roman" w:hAnsi="Times New Roman" w:cs="Times New Roman"/>
          <w:bCs/>
        </w:rPr>
        <w:t xml:space="preserve">longated </w:t>
      </w:r>
      <w:r>
        <w:rPr>
          <w:rFonts w:ascii="Times New Roman" w:hAnsi="Times New Roman" w:cs="Times New Roman"/>
          <w:bCs/>
        </w:rPr>
        <w:t>T</w:t>
      </w:r>
      <w:r w:rsidRPr="00371E76">
        <w:rPr>
          <w:rFonts w:ascii="Times New Roman" w:hAnsi="Times New Roman" w:cs="Times New Roman"/>
          <w:bCs/>
        </w:rPr>
        <w:t xml:space="preserve">ortoise, </w:t>
      </w:r>
      <w:r w:rsidRPr="00371E76">
        <w:rPr>
          <w:rFonts w:ascii="Times New Roman" w:hAnsi="Times New Roman" w:cs="Times New Roman"/>
          <w:bCs/>
          <w:i/>
          <w:iCs/>
        </w:rPr>
        <w:t>Indotestudo elongata</w:t>
      </w:r>
      <w:r w:rsidRPr="00371E76">
        <w:rPr>
          <w:rFonts w:ascii="Times New Roman" w:hAnsi="Times New Roman" w:cs="Times New Roman"/>
          <w:bCs/>
        </w:rPr>
        <w:t xml:space="preserve"> (Blyth,1853) (Reptilia: Testudines) in a hill forest mosaic in western Thailand, with notes on sympatric turtle species. Ph.D. Thesis, National University of Ireland, Galway, Ireland.</w:t>
      </w:r>
    </w:p>
    <w:p w14:paraId="0B561868" w14:textId="77777777" w:rsidR="007861AA" w:rsidRDefault="007861AA" w:rsidP="00F9154C">
      <w:pPr>
        <w:rPr>
          <w:rFonts w:ascii="Times New Roman" w:hAnsi="Times New Roman" w:cs="Times New Roman"/>
          <w:b/>
          <w:bCs/>
        </w:rPr>
      </w:pPr>
    </w:p>
    <w:p w14:paraId="4CBBA2C5" w14:textId="53D0C659" w:rsidR="00791BB0" w:rsidRDefault="00F9154C" w:rsidP="00F9154C">
      <w:pPr>
        <w:rPr>
          <w:rFonts w:ascii="Times New Roman" w:hAnsi="Times New Roman" w:cs="Times New Roman"/>
          <w:b/>
          <w:bCs/>
        </w:rPr>
      </w:pPr>
      <w:r w:rsidRPr="00BE6029">
        <w:rPr>
          <w:rFonts w:ascii="Times New Roman" w:hAnsi="Times New Roman" w:cs="Times New Roman"/>
          <w:b/>
          <w:bCs/>
        </w:rPr>
        <w:t xml:space="preserve">Alphabetize multi-author references under the same senior author by year, not alphabetically by the second or third authors </w:t>
      </w:r>
    </w:p>
    <w:p w14:paraId="323D5FBD" w14:textId="77CFB769" w:rsidR="00F9154C" w:rsidRPr="00AA044E" w:rsidRDefault="00791BB0" w:rsidP="00F9154C">
      <w:pPr>
        <w:rPr>
          <w:rFonts w:ascii="Times New Roman" w:hAnsi="Times New Roman" w:cs="Times New Roman"/>
          <w:bCs/>
        </w:rPr>
      </w:pPr>
      <w:r w:rsidRPr="00AA044E">
        <w:rPr>
          <w:rFonts w:ascii="Times New Roman" w:hAnsi="Times New Roman" w:cs="Times New Roman"/>
          <w:bCs/>
        </w:rPr>
        <w:t xml:space="preserve">      </w:t>
      </w:r>
      <w:r w:rsidR="00F9154C" w:rsidRPr="00AA044E">
        <w:rPr>
          <w:rFonts w:ascii="Times New Roman" w:hAnsi="Times New Roman" w:cs="Times New Roman"/>
          <w:bCs/>
        </w:rPr>
        <w:t>(</w:t>
      </w:r>
      <w:r w:rsidR="00BE397A">
        <w:rPr>
          <w:rFonts w:ascii="Times New Roman" w:hAnsi="Times New Roman" w:cs="Times New Roman"/>
          <w:bCs/>
        </w:rPr>
        <w:t>i.e.</w:t>
      </w:r>
      <w:r w:rsidR="00F9154C" w:rsidRPr="00AA044E">
        <w:rPr>
          <w:rFonts w:ascii="Times New Roman" w:hAnsi="Times New Roman" w:cs="Times New Roman"/>
          <w:bCs/>
        </w:rPr>
        <w:t xml:space="preserve">, </w:t>
      </w:r>
      <w:r w:rsidR="00363D9E" w:rsidRPr="00AA044E">
        <w:rPr>
          <w:rFonts w:ascii="Times New Roman" w:hAnsi="Times New Roman" w:cs="Times New Roman"/>
          <w:bCs/>
        </w:rPr>
        <w:t xml:space="preserve">list </w:t>
      </w:r>
      <w:r w:rsidR="00F9154C" w:rsidRPr="00AA044E">
        <w:rPr>
          <w:rFonts w:ascii="Times New Roman" w:hAnsi="Times New Roman" w:cs="Times New Roman"/>
          <w:bCs/>
        </w:rPr>
        <w:t>chronologically by “Iverson et al.”)</w:t>
      </w:r>
      <w:r w:rsidR="00AA044E" w:rsidRPr="00AA044E">
        <w:rPr>
          <w:rFonts w:ascii="Times New Roman" w:hAnsi="Times New Roman" w:cs="Times New Roman"/>
          <w:bCs/>
        </w:rPr>
        <w:t xml:space="preserve"> (Years </w:t>
      </w:r>
      <w:r w:rsidR="00AA044E">
        <w:rPr>
          <w:rFonts w:ascii="Times New Roman" w:hAnsi="Times New Roman" w:cs="Times New Roman"/>
          <w:bCs/>
        </w:rPr>
        <w:t>bolded here only for effect)</w:t>
      </w:r>
    </w:p>
    <w:p w14:paraId="1901C837"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Ernst, C.H., Gotte, S., and Lovich, J.E. </w:t>
      </w:r>
      <w:r w:rsidRPr="00AA044E">
        <w:rPr>
          <w:rFonts w:ascii="Times New Roman" w:hAnsi="Times New Roman" w:cs="Times New Roman"/>
          <w:b/>
          <w:bCs/>
        </w:rPr>
        <w:t>1989</w:t>
      </w:r>
      <w:r w:rsidRPr="00F9154C">
        <w:rPr>
          <w:rFonts w:ascii="Times New Roman" w:hAnsi="Times New Roman" w:cs="Times New Roman"/>
          <w:bCs/>
        </w:rPr>
        <w:t xml:space="preserve">. The validity of </w:t>
      </w:r>
      <w:r w:rsidRPr="00F9154C">
        <w:rPr>
          <w:rFonts w:ascii="Times New Roman" w:hAnsi="Times New Roman" w:cs="Times New Roman"/>
          <w:bCs/>
          <w:i/>
          <w:iCs/>
        </w:rPr>
        <w:t>Chinemys megalocephala</w:t>
      </w:r>
      <w:r w:rsidRPr="00F9154C">
        <w:rPr>
          <w:rFonts w:ascii="Times New Roman" w:hAnsi="Times New Roman" w:cs="Times New Roman"/>
          <w:bCs/>
        </w:rPr>
        <w:t xml:space="preserve"> (Testudines: Batagurinae). Copeia 1989:494–498.</w:t>
      </w:r>
    </w:p>
    <w:p w14:paraId="746AB181"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Higgins, H., Sirulnik, A., and Griffiths, C. </w:t>
      </w:r>
      <w:r w:rsidRPr="00AA044E">
        <w:rPr>
          <w:rFonts w:ascii="Times New Roman" w:hAnsi="Times New Roman" w:cs="Times New Roman"/>
          <w:b/>
          <w:bCs/>
        </w:rPr>
        <w:t>1997</w:t>
      </w:r>
      <w:r w:rsidRPr="00F9154C">
        <w:rPr>
          <w:rFonts w:ascii="Times New Roman" w:hAnsi="Times New Roman" w:cs="Times New Roman"/>
          <w:bCs/>
        </w:rPr>
        <w:t>. Local and geographic variation in the reproductive biology of the snapping turtle (</w:t>
      </w:r>
      <w:r w:rsidRPr="00F9154C">
        <w:rPr>
          <w:rFonts w:ascii="Times New Roman" w:hAnsi="Times New Roman" w:cs="Times New Roman"/>
          <w:bCs/>
          <w:i/>
          <w:iCs/>
        </w:rPr>
        <w:t>Chelydra serpentina</w:t>
      </w:r>
      <w:r w:rsidRPr="00F9154C">
        <w:rPr>
          <w:rFonts w:ascii="Times New Roman" w:hAnsi="Times New Roman" w:cs="Times New Roman"/>
          <w:bCs/>
        </w:rPr>
        <w:t>). Herpetologica 53:96–117.</w:t>
      </w:r>
    </w:p>
    <w:p w14:paraId="3C28A5AA"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Kimerling, J., Kiester, A.R., Hughes, L.E., and Nicolello, J. </w:t>
      </w:r>
      <w:r w:rsidRPr="00AA044E">
        <w:rPr>
          <w:rFonts w:ascii="Times New Roman" w:hAnsi="Times New Roman" w:cs="Times New Roman"/>
          <w:b/>
          <w:bCs/>
        </w:rPr>
        <w:t>2001a</w:t>
      </w:r>
      <w:r w:rsidRPr="00F9154C">
        <w:rPr>
          <w:rFonts w:ascii="Times New Roman" w:hAnsi="Times New Roman" w:cs="Times New Roman"/>
          <w:bCs/>
        </w:rPr>
        <w:t>. Turtles of the World. [http://emys.geo.orst.edu].</w:t>
      </w:r>
    </w:p>
    <w:p w14:paraId="7E6831B6"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Thomson, S.A., and Georges, A. </w:t>
      </w:r>
      <w:r w:rsidRPr="00AA044E">
        <w:rPr>
          <w:rFonts w:ascii="Times New Roman" w:hAnsi="Times New Roman" w:cs="Times New Roman"/>
          <w:b/>
          <w:bCs/>
        </w:rPr>
        <w:t>2001b</w:t>
      </w:r>
      <w:r w:rsidRPr="00F9154C">
        <w:rPr>
          <w:rFonts w:ascii="Times New Roman" w:hAnsi="Times New Roman" w:cs="Times New Roman"/>
          <w:bCs/>
        </w:rPr>
        <w:t xml:space="preserve">. Validity of taxonomic changes for turtles proposed by Wells and Wellington. Journal of Herpetology 35:361–368. </w:t>
      </w:r>
    </w:p>
    <w:p w14:paraId="7E4813D7"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Spinks, P.Q., Shaffer, H.B., McCord, W.P., and Das, I. </w:t>
      </w:r>
      <w:r w:rsidRPr="00AA044E">
        <w:rPr>
          <w:rFonts w:ascii="Times New Roman" w:hAnsi="Times New Roman" w:cs="Times New Roman"/>
          <w:b/>
          <w:bCs/>
        </w:rPr>
        <w:t>2001c</w:t>
      </w:r>
      <w:r w:rsidRPr="00F9154C">
        <w:rPr>
          <w:rFonts w:ascii="Times New Roman" w:hAnsi="Times New Roman" w:cs="Times New Roman"/>
          <w:bCs/>
        </w:rPr>
        <w:t xml:space="preserve">. Phylogenetic relationships among the Asian tortoises of the genus </w:t>
      </w:r>
      <w:r w:rsidRPr="00F9154C">
        <w:rPr>
          <w:rFonts w:ascii="Times New Roman" w:hAnsi="Times New Roman" w:cs="Times New Roman"/>
          <w:bCs/>
          <w:i/>
          <w:iCs/>
        </w:rPr>
        <w:t>Indotestudo</w:t>
      </w:r>
      <w:r w:rsidRPr="00F9154C">
        <w:rPr>
          <w:rFonts w:ascii="Times New Roman" w:hAnsi="Times New Roman" w:cs="Times New Roman"/>
          <w:bCs/>
        </w:rPr>
        <w:t xml:space="preserve"> (Reptilia: Testudines: Testudinidae). Hamadryad 26(2):272–275.</w:t>
      </w:r>
    </w:p>
    <w:p w14:paraId="2E2E218F"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Brown, R.M., Akre, T.S., Near, T.J., Le, M., Thomson, R.C., and Starkey, D.E. </w:t>
      </w:r>
      <w:r w:rsidRPr="00AA044E">
        <w:rPr>
          <w:rFonts w:ascii="Times New Roman" w:hAnsi="Times New Roman" w:cs="Times New Roman"/>
          <w:b/>
          <w:bCs/>
        </w:rPr>
        <w:t>2007</w:t>
      </w:r>
      <w:r w:rsidRPr="00F9154C">
        <w:rPr>
          <w:rFonts w:ascii="Times New Roman" w:hAnsi="Times New Roman" w:cs="Times New Roman"/>
          <w:bCs/>
        </w:rPr>
        <w:t>. In search of the tree of life for turtles. In: Shaffer, H.B., FitzSimmons, N.N., Georges, A., and Rhodin, A.G.J. (Eds.). Defining Turtle Diversity: Proceedings of a Workshop on Genetics, Ethics, and Taxonomy of Freshwater Turtles and Tortoises. Chelonian Research Monographs 4:85–106.</w:t>
      </w:r>
    </w:p>
    <w:p w14:paraId="3ACA2791"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Meylan, P.A., and Seidel, M.E. </w:t>
      </w:r>
      <w:r w:rsidRPr="00AA044E">
        <w:rPr>
          <w:rFonts w:ascii="Times New Roman" w:hAnsi="Times New Roman" w:cs="Times New Roman"/>
          <w:b/>
          <w:bCs/>
        </w:rPr>
        <w:t>2008</w:t>
      </w:r>
      <w:r w:rsidRPr="00F9154C">
        <w:rPr>
          <w:rFonts w:ascii="Times New Roman" w:hAnsi="Times New Roman" w:cs="Times New Roman"/>
          <w:bCs/>
        </w:rPr>
        <w:t xml:space="preserve">. Testudines—Turtles. In: Crother, B.I. (Ed.). Scientific and standard English names of amphibians and reptiles of North America north of Mexico, with comments regarding confidence in our understanding. Sixth Edition. Society for the Study of Amphibians and Reptiles, Herpetological Circulars No. 37, pp. 67–74. </w:t>
      </w:r>
    </w:p>
    <w:p w14:paraId="785CBD7D"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Le, M., and Ingram, C. </w:t>
      </w:r>
      <w:r w:rsidRPr="00AA044E">
        <w:rPr>
          <w:rFonts w:ascii="Times New Roman" w:hAnsi="Times New Roman" w:cs="Times New Roman"/>
          <w:b/>
          <w:bCs/>
        </w:rPr>
        <w:t>2013</w:t>
      </w:r>
      <w:r w:rsidRPr="00F9154C">
        <w:rPr>
          <w:rFonts w:ascii="Times New Roman" w:hAnsi="Times New Roman" w:cs="Times New Roman"/>
          <w:bCs/>
        </w:rPr>
        <w:t>. Molecular phylogenetics of the mud and musk turtle family Kinosternidae. Molecular Phylogenetics and Evolution 69(3):929–939.</w:t>
      </w:r>
    </w:p>
    <w:p w14:paraId="18DE601F"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Schneider, L., and Vogt, R.C. </w:t>
      </w:r>
      <w:r w:rsidRPr="00AA044E">
        <w:rPr>
          <w:rFonts w:ascii="Times New Roman" w:hAnsi="Times New Roman" w:cs="Times New Roman"/>
          <w:b/>
          <w:bCs/>
        </w:rPr>
        <w:t>2017</w:t>
      </w:r>
      <w:r w:rsidRPr="00F9154C">
        <w:rPr>
          <w:rFonts w:ascii="Times New Roman" w:hAnsi="Times New Roman" w:cs="Times New Roman"/>
          <w:bCs/>
        </w:rPr>
        <w:t xml:space="preserve">. </w:t>
      </w:r>
      <w:r w:rsidRPr="00F9154C">
        <w:rPr>
          <w:rFonts w:ascii="Times New Roman" w:hAnsi="Times New Roman" w:cs="Times New Roman"/>
          <w:bCs/>
          <w:i/>
          <w:iCs/>
        </w:rPr>
        <w:t>Podocnemis sextuberculata</w:t>
      </w:r>
      <w:r w:rsidRPr="00F9154C">
        <w:rPr>
          <w:rFonts w:ascii="Times New Roman" w:hAnsi="Times New Roman" w:cs="Times New Roman"/>
          <w:bCs/>
        </w:rPr>
        <w:t>. Catalogue of American Amphibians and Reptiles 913:1–24.</w:t>
      </w:r>
    </w:p>
    <w:p w14:paraId="261A348B" w14:textId="77777777" w:rsidR="00F9154C" w:rsidRPr="00F9154C" w:rsidRDefault="00F9154C" w:rsidP="00BE6029">
      <w:pPr>
        <w:ind w:left="720" w:hanging="360"/>
        <w:rPr>
          <w:rFonts w:ascii="Times New Roman" w:hAnsi="Times New Roman" w:cs="Times New Roman"/>
          <w:bCs/>
        </w:rPr>
      </w:pPr>
      <w:r w:rsidRPr="00F9154C">
        <w:rPr>
          <w:rFonts w:ascii="Times New Roman" w:hAnsi="Times New Roman" w:cs="Times New Roman"/>
          <w:bCs/>
        </w:rPr>
        <w:t xml:space="preserve">Iverson, J.B., Lemos-Espinal, J., and Smith, G.R. </w:t>
      </w:r>
      <w:r w:rsidRPr="00AA044E">
        <w:rPr>
          <w:rFonts w:ascii="Times New Roman" w:hAnsi="Times New Roman" w:cs="Times New Roman"/>
          <w:b/>
          <w:bCs/>
        </w:rPr>
        <w:t>2018</w:t>
      </w:r>
      <w:r w:rsidRPr="00F9154C">
        <w:rPr>
          <w:rFonts w:ascii="Times New Roman" w:hAnsi="Times New Roman" w:cs="Times New Roman"/>
          <w:bCs/>
        </w:rPr>
        <w:t xml:space="preserve">. </w:t>
      </w:r>
      <w:r w:rsidRPr="00F9154C">
        <w:rPr>
          <w:rFonts w:ascii="Times New Roman" w:hAnsi="Times New Roman" w:cs="Times New Roman"/>
          <w:bCs/>
          <w:i/>
          <w:iCs/>
        </w:rPr>
        <w:t>Kinosternon durangoense</w:t>
      </w:r>
      <w:r w:rsidRPr="00F9154C">
        <w:rPr>
          <w:rFonts w:ascii="Times New Roman" w:hAnsi="Times New Roman" w:cs="Times New Roman"/>
          <w:bCs/>
        </w:rPr>
        <w:t xml:space="preserve"> (Durango Mud Turtle). Life history. Herpetological Review 49:109.</w:t>
      </w:r>
    </w:p>
    <w:p w14:paraId="35CA8BE0" w14:textId="42F749B8" w:rsidR="00F9154C" w:rsidRDefault="00F9154C" w:rsidP="00791BB0">
      <w:pPr>
        <w:ind w:left="720" w:hanging="360"/>
        <w:rPr>
          <w:rFonts w:ascii="Times New Roman" w:hAnsi="Times New Roman" w:cs="Times New Roman"/>
          <w:bCs/>
        </w:rPr>
      </w:pPr>
      <w:r w:rsidRPr="00F9154C">
        <w:rPr>
          <w:rFonts w:ascii="Times New Roman" w:hAnsi="Times New Roman" w:cs="Times New Roman"/>
          <w:bCs/>
        </w:rPr>
        <w:t xml:space="preserve">Iverson, J.B., Ennen, J., and Lovich, J.E. </w:t>
      </w:r>
      <w:r w:rsidRPr="00AA044E">
        <w:rPr>
          <w:rFonts w:ascii="Times New Roman" w:hAnsi="Times New Roman" w:cs="Times New Roman"/>
          <w:b/>
          <w:bCs/>
        </w:rPr>
        <w:t>2025</w:t>
      </w:r>
      <w:r w:rsidRPr="00F9154C">
        <w:rPr>
          <w:rFonts w:ascii="Times New Roman" w:hAnsi="Times New Roman" w:cs="Times New Roman"/>
          <w:bCs/>
        </w:rPr>
        <w:t>. Life-history and ecology data for the turtles of the world. Chelonian Conservation and Biology 24:136–141.</w:t>
      </w:r>
    </w:p>
    <w:sectPr w:rsidR="00F9154C" w:rsidSect="00FF2B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92"/>
    <w:rsid w:val="0001054A"/>
    <w:rsid w:val="0002508F"/>
    <w:rsid w:val="00034470"/>
    <w:rsid w:val="00090D70"/>
    <w:rsid w:val="0011336F"/>
    <w:rsid w:val="001136FC"/>
    <w:rsid w:val="00121CBA"/>
    <w:rsid w:val="00145A89"/>
    <w:rsid w:val="00151EEC"/>
    <w:rsid w:val="00161780"/>
    <w:rsid w:val="00161A51"/>
    <w:rsid w:val="001909EF"/>
    <w:rsid w:val="001A419B"/>
    <w:rsid w:val="001B25D6"/>
    <w:rsid w:val="00220E43"/>
    <w:rsid w:val="00251414"/>
    <w:rsid w:val="00251773"/>
    <w:rsid w:val="00286D38"/>
    <w:rsid w:val="002B210E"/>
    <w:rsid w:val="002B3C4B"/>
    <w:rsid w:val="002D11EE"/>
    <w:rsid w:val="002E0F2C"/>
    <w:rsid w:val="003315AC"/>
    <w:rsid w:val="00363D9E"/>
    <w:rsid w:val="00371E76"/>
    <w:rsid w:val="00383551"/>
    <w:rsid w:val="003F2265"/>
    <w:rsid w:val="0042042D"/>
    <w:rsid w:val="004424A6"/>
    <w:rsid w:val="004424DE"/>
    <w:rsid w:val="00452163"/>
    <w:rsid w:val="00454525"/>
    <w:rsid w:val="004851E2"/>
    <w:rsid w:val="005261DD"/>
    <w:rsid w:val="0052791E"/>
    <w:rsid w:val="00546626"/>
    <w:rsid w:val="00552DA9"/>
    <w:rsid w:val="00572C95"/>
    <w:rsid w:val="005920FF"/>
    <w:rsid w:val="005A3BD4"/>
    <w:rsid w:val="005B199E"/>
    <w:rsid w:val="005E31E3"/>
    <w:rsid w:val="005E5403"/>
    <w:rsid w:val="00684AC9"/>
    <w:rsid w:val="00696CE1"/>
    <w:rsid w:val="006D0B65"/>
    <w:rsid w:val="006E7BDA"/>
    <w:rsid w:val="00706F2C"/>
    <w:rsid w:val="00737B9B"/>
    <w:rsid w:val="007521A5"/>
    <w:rsid w:val="00763DC3"/>
    <w:rsid w:val="00764666"/>
    <w:rsid w:val="007861AA"/>
    <w:rsid w:val="00791BB0"/>
    <w:rsid w:val="0079363B"/>
    <w:rsid w:val="007A51A4"/>
    <w:rsid w:val="00802370"/>
    <w:rsid w:val="008040F9"/>
    <w:rsid w:val="008275BC"/>
    <w:rsid w:val="008331A3"/>
    <w:rsid w:val="00841517"/>
    <w:rsid w:val="008B4DFA"/>
    <w:rsid w:val="00977A98"/>
    <w:rsid w:val="00990281"/>
    <w:rsid w:val="00A13D09"/>
    <w:rsid w:val="00A47FB6"/>
    <w:rsid w:val="00A5780E"/>
    <w:rsid w:val="00AA044E"/>
    <w:rsid w:val="00AF5820"/>
    <w:rsid w:val="00B051E1"/>
    <w:rsid w:val="00B0670F"/>
    <w:rsid w:val="00B3183F"/>
    <w:rsid w:val="00B9204C"/>
    <w:rsid w:val="00BE397A"/>
    <w:rsid w:val="00BE6029"/>
    <w:rsid w:val="00C17C92"/>
    <w:rsid w:val="00CC56C3"/>
    <w:rsid w:val="00CE726A"/>
    <w:rsid w:val="00D638BF"/>
    <w:rsid w:val="00D8029F"/>
    <w:rsid w:val="00D809AF"/>
    <w:rsid w:val="00DC63A8"/>
    <w:rsid w:val="00DE10AB"/>
    <w:rsid w:val="00DF2A56"/>
    <w:rsid w:val="00E15A00"/>
    <w:rsid w:val="00E27468"/>
    <w:rsid w:val="00E81E9E"/>
    <w:rsid w:val="00EA4779"/>
    <w:rsid w:val="00F15DDF"/>
    <w:rsid w:val="00F20513"/>
    <w:rsid w:val="00F22FBD"/>
    <w:rsid w:val="00F271C3"/>
    <w:rsid w:val="00F27D2F"/>
    <w:rsid w:val="00F9154C"/>
    <w:rsid w:val="00F91A09"/>
    <w:rsid w:val="00FA4179"/>
    <w:rsid w:val="00FA6FC6"/>
    <w:rsid w:val="00FD2BA7"/>
    <w:rsid w:val="00FD711A"/>
    <w:rsid w:val="00FF2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AB3AE7"/>
  <w15:chartTrackingRefBased/>
  <w15:docId w15:val="{296B1744-F3C7-0149-96B1-8DA38606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4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4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4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4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54525"/>
  </w:style>
  <w:style w:type="character" w:customStyle="1" w:styleId="Heading1Char">
    <w:name w:val="Heading 1 Char"/>
    <w:basedOn w:val="DefaultParagraphFont"/>
    <w:link w:val="Heading1"/>
    <w:uiPriority w:val="9"/>
    <w:rsid w:val="00420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42D"/>
    <w:rPr>
      <w:rFonts w:eastAsiaTheme="majorEastAsia" w:cstheme="majorBidi"/>
      <w:color w:val="272727" w:themeColor="text1" w:themeTint="D8"/>
    </w:rPr>
  </w:style>
  <w:style w:type="paragraph" w:styleId="Title">
    <w:name w:val="Title"/>
    <w:basedOn w:val="Normal"/>
    <w:next w:val="Normal"/>
    <w:link w:val="TitleChar"/>
    <w:uiPriority w:val="10"/>
    <w:qFormat/>
    <w:rsid w:val="004204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4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4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42D"/>
    <w:rPr>
      <w:i/>
      <w:iCs/>
      <w:color w:val="404040" w:themeColor="text1" w:themeTint="BF"/>
    </w:rPr>
  </w:style>
  <w:style w:type="paragraph" w:styleId="ListParagraph">
    <w:name w:val="List Paragraph"/>
    <w:basedOn w:val="Normal"/>
    <w:uiPriority w:val="34"/>
    <w:qFormat/>
    <w:rsid w:val="0042042D"/>
    <w:pPr>
      <w:ind w:left="720"/>
      <w:contextualSpacing/>
    </w:pPr>
  </w:style>
  <w:style w:type="character" w:styleId="IntenseEmphasis">
    <w:name w:val="Intense Emphasis"/>
    <w:basedOn w:val="DefaultParagraphFont"/>
    <w:uiPriority w:val="21"/>
    <w:qFormat/>
    <w:rsid w:val="0042042D"/>
    <w:rPr>
      <w:i/>
      <w:iCs/>
      <w:color w:val="0F4761" w:themeColor="accent1" w:themeShade="BF"/>
    </w:rPr>
  </w:style>
  <w:style w:type="paragraph" w:styleId="IntenseQuote">
    <w:name w:val="Intense Quote"/>
    <w:basedOn w:val="Normal"/>
    <w:next w:val="Normal"/>
    <w:link w:val="IntenseQuoteChar"/>
    <w:uiPriority w:val="30"/>
    <w:qFormat/>
    <w:rsid w:val="00420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42D"/>
    <w:rPr>
      <w:i/>
      <w:iCs/>
      <w:color w:val="0F4761" w:themeColor="accent1" w:themeShade="BF"/>
    </w:rPr>
  </w:style>
  <w:style w:type="character" w:styleId="IntenseReference">
    <w:name w:val="Intense Reference"/>
    <w:basedOn w:val="DefaultParagraphFont"/>
    <w:uiPriority w:val="32"/>
    <w:qFormat/>
    <w:rsid w:val="0042042D"/>
    <w:rPr>
      <w:b/>
      <w:bCs/>
      <w:smallCaps/>
      <w:color w:val="0F4761" w:themeColor="accent1" w:themeShade="BF"/>
      <w:spacing w:val="5"/>
    </w:rPr>
  </w:style>
  <w:style w:type="character" w:styleId="Hyperlink">
    <w:name w:val="Hyperlink"/>
    <w:basedOn w:val="DefaultParagraphFont"/>
    <w:uiPriority w:val="99"/>
    <w:unhideWhenUsed/>
    <w:rsid w:val="00763DC3"/>
    <w:rPr>
      <w:color w:val="467886" w:themeColor="hyperlink"/>
      <w:u w:val="single"/>
    </w:rPr>
  </w:style>
  <w:style w:type="character" w:styleId="UnresolvedMention">
    <w:name w:val="Unresolved Mention"/>
    <w:basedOn w:val="DefaultParagraphFont"/>
    <w:uiPriority w:val="99"/>
    <w:semiHidden/>
    <w:unhideWhenUsed/>
    <w:rsid w:val="00763DC3"/>
    <w:rPr>
      <w:color w:val="605E5C"/>
      <w:shd w:val="clear" w:color="auto" w:fill="E1DFDD"/>
    </w:rPr>
  </w:style>
  <w:style w:type="character" w:styleId="FollowedHyperlink">
    <w:name w:val="FollowedHyperlink"/>
    <w:basedOn w:val="DefaultParagraphFont"/>
    <w:uiPriority w:val="99"/>
    <w:semiHidden/>
    <w:unhideWhenUsed/>
    <w:rsid w:val="00552D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ucn-tftsg.org/cbftt/species-accou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ersMB/Library/Group%20Containers/UBF8T346G9.Office/User%20Content.localized/Templates.localized/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253</TotalTime>
  <Pages>3</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2025-11-08T18:46:00Z</dcterms:created>
  <dcterms:modified xsi:type="dcterms:W3CDTF">2026-08-10T14:09:00Z</dcterms:modified>
</cp:coreProperties>
</file>